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E6E" w:rsidRPr="00DC0A9C" w:rsidRDefault="00F77E6E" w:rsidP="00924D65">
      <w:pPr>
        <w:jc w:val="center"/>
        <w:rPr>
          <w:rFonts w:ascii="黑体" w:eastAsia="黑体" w:hAnsi="黑体"/>
          <w:sz w:val="32"/>
          <w:szCs w:val="32"/>
        </w:rPr>
      </w:pPr>
      <w:r w:rsidRPr="00DC0A9C">
        <w:rPr>
          <w:rFonts w:ascii="黑体" w:eastAsia="黑体" w:hAnsi="黑体" w:hint="eastAsia"/>
          <w:sz w:val="32"/>
          <w:szCs w:val="32"/>
        </w:rPr>
        <w:t>关于参加教育部“马工程”重点教材任课教师示范培训班的通知</w:t>
      </w:r>
    </w:p>
    <w:p w:rsidR="00F77E6E" w:rsidRPr="00DC0A9C" w:rsidRDefault="00F77E6E" w:rsidP="00F77E6E">
      <w:pPr>
        <w:widowControl/>
        <w:spacing w:line="600" w:lineRule="exact"/>
        <w:jc w:val="center"/>
        <w:outlineLvl w:val="0"/>
        <w:rPr>
          <w:rFonts w:ascii="方正仿宋_GBK" w:eastAsia="方正仿宋_GBK" w:hAnsi="宋体" w:cs="宋体"/>
          <w:sz w:val="28"/>
          <w:szCs w:val="32"/>
        </w:rPr>
      </w:pPr>
      <w:r w:rsidRPr="00DC0A9C">
        <w:rPr>
          <w:rFonts w:ascii="方正仿宋_GBK" w:eastAsia="方正仿宋_GBK" w:hAnsi="宋体" w:cs="宋体" w:hint="eastAsia"/>
          <w:sz w:val="28"/>
          <w:szCs w:val="32"/>
        </w:rPr>
        <w:t>冀教高处函〔2017〕1号</w:t>
      </w:r>
    </w:p>
    <w:p w:rsidR="00F77E6E" w:rsidRPr="00DC0A9C" w:rsidRDefault="00F77E6E" w:rsidP="00DC0A9C">
      <w:pPr>
        <w:snapToGrid w:val="0"/>
        <w:spacing w:line="500" w:lineRule="exact"/>
        <w:jc w:val="left"/>
        <w:rPr>
          <w:rFonts w:ascii="宋体" w:eastAsia="宋体" w:hAnsi="宋体" w:cs="宋体"/>
          <w:kern w:val="44"/>
          <w:sz w:val="28"/>
          <w:szCs w:val="32"/>
        </w:rPr>
      </w:pPr>
      <w:r w:rsidRPr="00DC0A9C">
        <w:rPr>
          <w:rFonts w:ascii="宋体" w:eastAsia="宋体" w:hAnsi="宋体" w:cs="宋体" w:hint="eastAsia"/>
          <w:sz w:val="28"/>
          <w:szCs w:val="32"/>
        </w:rPr>
        <w:t>各高等院校：</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2016年以来，教育部负责的《国际经济法学》、《行政法与行政诉讼法学》、《劳动与社会保障法学》、《民事诉讼法学》、《刑事诉讼法学》、《中国法制史》等6种马克思主义理论研究和建设工程重点教材正式</w:t>
      </w:r>
      <w:bookmarkStart w:id="0" w:name="_GoBack"/>
      <w:bookmarkEnd w:id="0"/>
      <w:r w:rsidRPr="00DC0A9C">
        <w:rPr>
          <w:rFonts w:ascii="宋体" w:eastAsia="宋体" w:hAnsi="宋体" w:cs="宋体" w:hint="eastAsia"/>
          <w:sz w:val="28"/>
          <w:szCs w:val="32"/>
        </w:rPr>
        <w:t>出版。根据教育部《关于举办教育部“马工程”重点教材任课教师示范培训班的通知》（</w:t>
      </w:r>
      <w:proofErr w:type="gramStart"/>
      <w:r w:rsidRPr="00DC0A9C">
        <w:rPr>
          <w:rFonts w:ascii="宋体" w:eastAsia="宋体" w:hAnsi="宋体" w:cs="宋体" w:hint="eastAsia"/>
          <w:sz w:val="28"/>
          <w:szCs w:val="32"/>
        </w:rPr>
        <w:t>教高司函</w:t>
      </w:r>
      <w:proofErr w:type="gramEnd"/>
      <w:r w:rsidRPr="00DC0A9C">
        <w:rPr>
          <w:rFonts w:ascii="宋体" w:eastAsia="宋体" w:hAnsi="宋体" w:cs="宋体" w:hint="eastAsia"/>
          <w:sz w:val="28"/>
          <w:szCs w:val="32"/>
        </w:rPr>
        <w:t>〔2017〕9号）文件精神和要求，我省拟选派相关专业任课教师参加本次“马工程”示范培训班。现将有关事项通知如下：</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一、培训内容</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培训邀请教育部领导介绍“马工程”的进展和重点教材使用情况，邀请6种“马工程”重点教材编写课题组首席专家、主要成员讲解教材的指导思想、编写意图、总体框架以及需要把握的重点难点问题，帮助任课教师吃准吃透“马工程”重点教材的主要内容和基本精神。</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shd w:val="clear" w:color="auto" w:fill="FFFFFF"/>
        </w:rPr>
        <w:t>二</w:t>
      </w:r>
      <w:r w:rsidRPr="00DC0A9C">
        <w:rPr>
          <w:rFonts w:ascii="宋体" w:eastAsia="宋体" w:hAnsi="宋体" w:cs="宋体" w:hint="eastAsia"/>
          <w:sz w:val="28"/>
          <w:szCs w:val="32"/>
        </w:rPr>
        <w:t>、培训时间及地点</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1. 培训时间：</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第一期 4月10-13日。4月10日下午报到，4月13日下午离会；培训教材为</w:t>
      </w:r>
      <w:r w:rsidRPr="00DC0A9C">
        <w:rPr>
          <w:rFonts w:ascii="宋体" w:eastAsia="宋体" w:hAnsi="宋体" w:cs="宋体" w:hint="eastAsia"/>
          <w:kern w:val="0"/>
          <w:sz w:val="28"/>
          <w:szCs w:val="32"/>
        </w:rPr>
        <w:t>《国际经济法学》、《行政法与行政诉讼法学》、《劳动与社会保障法学》。</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第二期 4月18-21日。4月18日下午报到，4月21日下午离会；培训教材为</w:t>
      </w:r>
      <w:r w:rsidRPr="00DC0A9C">
        <w:rPr>
          <w:rFonts w:ascii="宋体" w:eastAsia="宋体" w:hAnsi="宋体" w:cs="宋体" w:hint="eastAsia"/>
          <w:kern w:val="0"/>
          <w:sz w:val="28"/>
          <w:szCs w:val="32"/>
        </w:rPr>
        <w:t>《民事诉讼法学》、《刑事诉讼法学》、《中国法制史》</w:t>
      </w:r>
      <w:r w:rsidRPr="00DC0A9C">
        <w:rPr>
          <w:rFonts w:ascii="宋体" w:eastAsia="宋体" w:hAnsi="宋体" w:cs="宋体" w:hint="eastAsia"/>
          <w:sz w:val="28"/>
          <w:szCs w:val="32"/>
        </w:rPr>
        <w:t>。</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2. 培训地点：中国人民解放军北京军区招待所（华北宾馆，北京市石景山区八大处甲1号，联系电话为010-66389100）。</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三、工作要求</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1．请各高校高度重视“马工程”重点教材相应课程任课教师培训工作，认真推荐示范培训班参训教师。应优先推荐学科带头人、业务骨干，特别是高等学校相关专业类教学指导委员会委员、教学名师参加示范培训班。</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lastRenderedPageBreak/>
        <w:t>2．参加教师应具有副高级以上职称。参加</w:t>
      </w:r>
      <w:r w:rsidRPr="00DC0A9C">
        <w:rPr>
          <w:rFonts w:ascii="宋体" w:eastAsia="宋体" w:hAnsi="宋体" w:cs="宋体" w:hint="eastAsia"/>
          <w:kern w:val="0"/>
          <w:sz w:val="28"/>
          <w:szCs w:val="32"/>
        </w:rPr>
        <w:t>《国际经济法学》、《行政法与行政诉讼法学》、《劳动与社会保障法学》、《民事诉讼法学》、《刑事诉讼法学》、《中国法制史》</w:t>
      </w:r>
      <w:r w:rsidRPr="00DC0A9C">
        <w:rPr>
          <w:rFonts w:ascii="宋体" w:eastAsia="宋体" w:hAnsi="宋体" w:cs="宋体" w:hint="eastAsia"/>
          <w:sz w:val="28"/>
          <w:szCs w:val="32"/>
        </w:rPr>
        <w:t>重点教材示范培训的教师应连续三年以上在高校法学专业类相关专业讲授本课程或相关课程。</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3. 全程参加示范培训并考核合格的教师将获得“高等学校骨干教师培训证书”，计入相关档案。</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 xml:space="preserve">4. </w:t>
      </w:r>
      <w:r w:rsidRPr="00DC0A9C">
        <w:rPr>
          <w:rFonts w:ascii="宋体" w:eastAsia="宋体" w:hAnsi="宋体" w:cs="宋体" w:hint="eastAsia"/>
          <w:kern w:val="0"/>
          <w:sz w:val="28"/>
          <w:szCs w:val="32"/>
        </w:rPr>
        <w:t>培训结束后，适时组织我省“马工程”重点教材任课教师全员培训工作，做到“先培训、后上课”，授课教师由参加示范培训班的教师担任。各相关高校组织任课教师集体备课和教学观摩，并将全员培训情况于2017年8月18日前以纸质版和电子版两种形式报送至河北省教育厅高等教育处。</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四、培训费用</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按照教育部要求，此次培训统一安排食宿，其中往返交通费、住宿费由参</w:t>
      </w:r>
      <w:proofErr w:type="gramStart"/>
      <w:r w:rsidRPr="00DC0A9C">
        <w:rPr>
          <w:rFonts w:ascii="宋体" w:eastAsia="宋体" w:hAnsi="宋体" w:cs="宋体" w:hint="eastAsia"/>
          <w:sz w:val="28"/>
          <w:szCs w:val="32"/>
        </w:rPr>
        <w:t>训教师</w:t>
      </w:r>
      <w:proofErr w:type="gramEnd"/>
      <w:r w:rsidRPr="00DC0A9C">
        <w:rPr>
          <w:rFonts w:ascii="宋体" w:eastAsia="宋体" w:hAnsi="宋体" w:cs="宋体" w:hint="eastAsia"/>
          <w:sz w:val="28"/>
          <w:szCs w:val="32"/>
        </w:rPr>
        <w:t>所在学校报销。参</w:t>
      </w:r>
      <w:proofErr w:type="gramStart"/>
      <w:r w:rsidRPr="00DC0A9C">
        <w:rPr>
          <w:rFonts w:ascii="宋体" w:eastAsia="宋体" w:hAnsi="宋体" w:cs="宋体" w:hint="eastAsia"/>
          <w:sz w:val="28"/>
          <w:szCs w:val="32"/>
        </w:rPr>
        <w:t>训教师不得</w:t>
      </w:r>
      <w:proofErr w:type="gramEnd"/>
      <w:r w:rsidRPr="00DC0A9C">
        <w:rPr>
          <w:rFonts w:ascii="宋体" w:eastAsia="宋体" w:hAnsi="宋体" w:cs="宋体" w:hint="eastAsia"/>
          <w:sz w:val="28"/>
          <w:szCs w:val="32"/>
        </w:rPr>
        <w:t>携带家属。</w:t>
      </w:r>
    </w:p>
    <w:p w:rsidR="00F77E6E" w:rsidRPr="00DC0A9C" w:rsidRDefault="00F77E6E" w:rsidP="00DC0A9C">
      <w:pPr>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五、报名方式</w:t>
      </w:r>
    </w:p>
    <w:p w:rsidR="00F77E6E" w:rsidRPr="00DC0A9C" w:rsidRDefault="00F77E6E" w:rsidP="00DC0A9C">
      <w:pPr>
        <w:autoSpaceDE w:val="0"/>
        <w:snapToGrid w:val="0"/>
        <w:spacing w:line="500" w:lineRule="exact"/>
        <w:ind w:firstLineChars="200" w:firstLine="560"/>
        <w:jc w:val="left"/>
        <w:rPr>
          <w:rFonts w:ascii="宋体" w:eastAsia="宋体" w:hAnsi="宋体" w:cs="宋体"/>
          <w:kern w:val="44"/>
          <w:sz w:val="28"/>
          <w:szCs w:val="32"/>
        </w:rPr>
      </w:pPr>
      <w:r w:rsidRPr="00DC0A9C">
        <w:rPr>
          <w:rFonts w:ascii="宋体" w:eastAsia="宋体" w:hAnsi="宋体" w:cs="宋体" w:hint="eastAsia"/>
          <w:sz w:val="28"/>
          <w:szCs w:val="32"/>
        </w:rPr>
        <w:t>各高校须在2017年3月24日前，将《参加教育部“马工程”重点教材示范培训班教师名单汇总表》（附件1）及《高校“马工程”重点教材各科课程教师数量情况汇总表》（附件2）纸质材料传真至省教育厅高教处，同时发送电子版。</w:t>
      </w:r>
    </w:p>
    <w:p w:rsidR="00F77E6E" w:rsidRPr="00DC0A9C" w:rsidRDefault="00F77E6E" w:rsidP="00DC0A9C">
      <w:pPr>
        <w:autoSpaceDE w:val="0"/>
        <w:snapToGrid w:val="0"/>
        <w:spacing w:line="500" w:lineRule="exact"/>
        <w:ind w:firstLineChars="200" w:firstLine="560"/>
        <w:jc w:val="left"/>
        <w:rPr>
          <w:rFonts w:ascii="宋体" w:eastAsia="宋体" w:hAnsi="宋体" w:cs="宋体"/>
          <w:sz w:val="28"/>
          <w:szCs w:val="32"/>
        </w:rPr>
      </w:pPr>
      <w:r w:rsidRPr="00DC0A9C">
        <w:rPr>
          <w:rFonts w:ascii="宋体" w:eastAsia="宋体" w:hAnsi="宋体" w:cs="宋体" w:hint="eastAsia"/>
          <w:sz w:val="28"/>
          <w:szCs w:val="32"/>
        </w:rPr>
        <w:t>六、联系方式</w:t>
      </w:r>
    </w:p>
    <w:p w:rsidR="00F77E6E" w:rsidRPr="00DC0A9C" w:rsidRDefault="00F77E6E" w:rsidP="00DC0A9C">
      <w:pPr>
        <w:snapToGrid w:val="0"/>
        <w:spacing w:line="500" w:lineRule="exact"/>
        <w:ind w:firstLineChars="200" w:firstLine="560"/>
        <w:jc w:val="left"/>
        <w:rPr>
          <w:rFonts w:ascii="宋体" w:eastAsia="宋体" w:hAnsi="宋体" w:cs="宋体"/>
          <w:sz w:val="28"/>
          <w:szCs w:val="32"/>
        </w:rPr>
      </w:pPr>
      <w:r w:rsidRPr="00DC0A9C">
        <w:rPr>
          <w:rFonts w:ascii="宋体" w:eastAsia="宋体" w:hAnsi="宋体" w:cs="宋体" w:hint="eastAsia"/>
          <w:sz w:val="28"/>
          <w:szCs w:val="32"/>
        </w:rPr>
        <w:t>省教育厅高教处联系人：王亚敏；电话：0311-66005120；传真：0311-66005120；电子邮箱：gjc66005126@163.com。</w:t>
      </w:r>
    </w:p>
    <w:p w:rsidR="00F77E6E" w:rsidRPr="00DC0A9C" w:rsidRDefault="00F77E6E" w:rsidP="00DC0A9C">
      <w:pPr>
        <w:snapToGrid w:val="0"/>
        <w:spacing w:line="500" w:lineRule="exact"/>
        <w:ind w:firstLineChars="200" w:firstLine="560"/>
        <w:jc w:val="left"/>
        <w:rPr>
          <w:rFonts w:ascii="宋体" w:eastAsia="宋体" w:hAnsi="宋体" w:cs="宋体"/>
          <w:sz w:val="28"/>
          <w:szCs w:val="32"/>
        </w:rPr>
      </w:pPr>
    </w:p>
    <w:p w:rsidR="00F77E6E" w:rsidRPr="00DC0A9C" w:rsidRDefault="00F77E6E" w:rsidP="00DC0A9C">
      <w:pPr>
        <w:snapToGrid w:val="0"/>
        <w:spacing w:line="500" w:lineRule="exact"/>
        <w:ind w:firstLineChars="200" w:firstLine="560"/>
        <w:jc w:val="left"/>
        <w:rPr>
          <w:rFonts w:ascii="宋体" w:eastAsia="宋体" w:hAnsi="宋体" w:cs="宋体"/>
          <w:sz w:val="28"/>
          <w:szCs w:val="32"/>
        </w:rPr>
      </w:pPr>
      <w:r w:rsidRPr="00DC0A9C">
        <w:rPr>
          <w:rFonts w:ascii="宋体" w:eastAsia="宋体" w:hAnsi="宋体" w:cs="宋体" w:hint="eastAsia"/>
          <w:sz w:val="28"/>
          <w:szCs w:val="32"/>
        </w:rPr>
        <w:t>附件：1.参加教育部“马工程”重点教材示范培训班教师名单汇总表</w:t>
      </w:r>
    </w:p>
    <w:p w:rsidR="00F77E6E" w:rsidRPr="00DC0A9C" w:rsidRDefault="00F77E6E" w:rsidP="00DC0A9C">
      <w:pPr>
        <w:snapToGrid w:val="0"/>
        <w:spacing w:line="500" w:lineRule="exact"/>
        <w:ind w:firstLineChars="200" w:firstLine="560"/>
        <w:jc w:val="left"/>
        <w:rPr>
          <w:rFonts w:ascii="宋体" w:eastAsia="宋体" w:hAnsi="宋体" w:cs="宋体"/>
          <w:sz w:val="28"/>
          <w:szCs w:val="32"/>
        </w:rPr>
      </w:pPr>
      <w:r w:rsidRPr="00DC0A9C">
        <w:rPr>
          <w:rFonts w:ascii="宋体" w:eastAsia="宋体" w:hAnsi="宋体" w:cs="宋体" w:hint="eastAsia"/>
          <w:sz w:val="28"/>
          <w:szCs w:val="32"/>
        </w:rPr>
        <w:t xml:space="preserve">      2.高校“马工程”重点教材各科课程教师数量情况汇总表</w:t>
      </w:r>
    </w:p>
    <w:p w:rsidR="00DC0A9C" w:rsidRPr="00DC0A9C" w:rsidRDefault="00DC0A9C" w:rsidP="00DC0A9C">
      <w:pPr>
        <w:snapToGrid w:val="0"/>
        <w:spacing w:line="500" w:lineRule="exact"/>
        <w:ind w:firstLineChars="200" w:firstLine="560"/>
        <w:jc w:val="left"/>
        <w:rPr>
          <w:rFonts w:ascii="宋体" w:eastAsia="宋体" w:hAnsi="宋体" w:cs="宋体"/>
          <w:sz w:val="28"/>
          <w:szCs w:val="32"/>
        </w:rPr>
      </w:pPr>
    </w:p>
    <w:p w:rsidR="00F77E6E" w:rsidRPr="00DC0A9C" w:rsidRDefault="00F77E6E" w:rsidP="00DC0A9C">
      <w:pPr>
        <w:snapToGrid w:val="0"/>
        <w:spacing w:line="500" w:lineRule="exact"/>
        <w:ind w:firstLineChars="1600" w:firstLine="4480"/>
        <w:jc w:val="left"/>
        <w:rPr>
          <w:rFonts w:ascii="宋体" w:eastAsia="宋体" w:hAnsi="宋体" w:cs="宋体"/>
          <w:sz w:val="28"/>
          <w:szCs w:val="32"/>
        </w:rPr>
      </w:pPr>
      <w:r w:rsidRPr="00DC0A9C">
        <w:rPr>
          <w:rFonts w:ascii="宋体" w:eastAsia="宋体" w:hAnsi="宋体" w:cs="宋体" w:hint="eastAsia"/>
          <w:sz w:val="28"/>
          <w:szCs w:val="32"/>
        </w:rPr>
        <w:t>河北省教育厅高教处</w:t>
      </w:r>
    </w:p>
    <w:p w:rsidR="00F77E6E" w:rsidRPr="00DC0A9C" w:rsidRDefault="00F77E6E" w:rsidP="00DC0A9C">
      <w:pPr>
        <w:snapToGrid w:val="0"/>
        <w:spacing w:line="500" w:lineRule="exact"/>
        <w:ind w:firstLineChars="1700" w:firstLine="4760"/>
        <w:jc w:val="left"/>
        <w:rPr>
          <w:rFonts w:ascii="宋体" w:eastAsia="宋体" w:hAnsi="宋体"/>
          <w:sz w:val="28"/>
          <w:szCs w:val="28"/>
        </w:rPr>
      </w:pPr>
      <w:r w:rsidRPr="00DC0A9C">
        <w:rPr>
          <w:rFonts w:ascii="宋体" w:eastAsia="宋体" w:hAnsi="宋体" w:cs="宋体" w:hint="eastAsia"/>
          <w:sz w:val="28"/>
          <w:szCs w:val="32"/>
        </w:rPr>
        <w:t>2017年3月20日</w:t>
      </w:r>
    </w:p>
    <w:sectPr w:rsidR="00F77E6E" w:rsidRPr="00DC0A9C" w:rsidSect="00487E98">
      <w:footerReference w:type="default" r:id="rId6"/>
      <w:pgSz w:w="11906" w:h="16838" w:code="9"/>
      <w:pgMar w:top="1418" w:right="1134" w:bottom="1418" w:left="1418" w:header="851" w:footer="851"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B9" w:rsidRDefault="006F76B9" w:rsidP="00DC0A9C">
      <w:r>
        <w:separator/>
      </w:r>
    </w:p>
  </w:endnote>
  <w:endnote w:type="continuationSeparator" w:id="0">
    <w:p w:rsidR="006F76B9" w:rsidRDefault="006F76B9" w:rsidP="00DC0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宋体"/>
    <w:panose1 w:val="00000000000000000000"/>
    <w:charset w:val="86"/>
    <w:family w:val="roman"/>
    <w:notTrueType/>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7169537"/>
      <w:docPartObj>
        <w:docPartGallery w:val="Page Numbers (Bottom of Page)"/>
        <w:docPartUnique/>
      </w:docPartObj>
    </w:sdtPr>
    <w:sdtContent>
      <w:p w:rsidR="00DC0A9C" w:rsidRDefault="00DC0A9C" w:rsidP="00DC0A9C">
        <w:pPr>
          <w:pStyle w:val="a5"/>
          <w:jc w:val="center"/>
          <w:rPr>
            <w:rFonts w:hint="eastAsia"/>
          </w:rPr>
        </w:pPr>
        <w:r>
          <w:fldChar w:fldCharType="begin"/>
        </w:r>
        <w:r>
          <w:instrText>PAGE   \* MERGEFORMAT</w:instrText>
        </w:r>
        <w:r>
          <w:fldChar w:fldCharType="separate"/>
        </w:r>
        <w:r w:rsidRPr="00DC0A9C">
          <w:rPr>
            <w:noProof/>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B9" w:rsidRDefault="006F76B9" w:rsidP="00DC0A9C">
      <w:r>
        <w:separator/>
      </w:r>
    </w:p>
  </w:footnote>
  <w:footnote w:type="continuationSeparator" w:id="0">
    <w:p w:rsidR="006F76B9" w:rsidRDefault="006F76B9" w:rsidP="00DC0A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E6E"/>
    <w:rsid w:val="00195AC0"/>
    <w:rsid w:val="0026174A"/>
    <w:rsid w:val="00283ED0"/>
    <w:rsid w:val="002C72E1"/>
    <w:rsid w:val="0032786B"/>
    <w:rsid w:val="00391AD0"/>
    <w:rsid w:val="004130BC"/>
    <w:rsid w:val="00415D2E"/>
    <w:rsid w:val="00427181"/>
    <w:rsid w:val="00487E98"/>
    <w:rsid w:val="004D087E"/>
    <w:rsid w:val="004F77BB"/>
    <w:rsid w:val="00566347"/>
    <w:rsid w:val="00575761"/>
    <w:rsid w:val="00575C10"/>
    <w:rsid w:val="005F728F"/>
    <w:rsid w:val="0069177A"/>
    <w:rsid w:val="006F76B9"/>
    <w:rsid w:val="00824861"/>
    <w:rsid w:val="00924D65"/>
    <w:rsid w:val="00960E56"/>
    <w:rsid w:val="00A75AD1"/>
    <w:rsid w:val="00AA5AD7"/>
    <w:rsid w:val="00C46F3C"/>
    <w:rsid w:val="00DC0A9C"/>
    <w:rsid w:val="00E272FB"/>
    <w:rsid w:val="00F77E6E"/>
    <w:rsid w:val="00FA0B0B"/>
    <w:rsid w:val="00FB7B9C"/>
    <w:rsid w:val="00FE7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13152"/>
  <w15:chartTrackingRefBased/>
  <w15:docId w15:val="{84E4CC87-F34F-4C47-AA0E-1671092F7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F77E6E"/>
    <w:pPr>
      <w:widowControl/>
      <w:spacing w:before="100" w:beforeAutospacing="1" w:after="100" w:afterAutospacing="1"/>
      <w:jc w:val="left"/>
      <w:outlineLvl w:val="0"/>
    </w:pPr>
    <w:rPr>
      <w:rFonts w:ascii="宋体" w:eastAsia="宋体" w:hAnsi="宋体"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77E6E"/>
    <w:rPr>
      <w:rFonts w:ascii="宋体" w:eastAsia="宋体" w:hAnsi="宋体" w:cs="宋体"/>
      <w:b/>
      <w:bCs/>
      <w:kern w:val="36"/>
      <w:sz w:val="24"/>
      <w:szCs w:val="24"/>
    </w:rPr>
  </w:style>
  <w:style w:type="paragraph" w:customStyle="1" w:styleId="p">
    <w:name w:val="p"/>
    <w:basedOn w:val="a"/>
    <w:rsid w:val="00F77E6E"/>
    <w:pPr>
      <w:widowControl/>
      <w:spacing w:before="100" w:beforeAutospacing="1" w:after="100" w:afterAutospacing="1"/>
      <w:jc w:val="left"/>
    </w:pPr>
    <w:rPr>
      <w:rFonts w:ascii="宋体" w:eastAsia="宋体" w:hAnsi="宋体" w:cs="宋体"/>
      <w:kern w:val="0"/>
      <w:sz w:val="24"/>
      <w:szCs w:val="24"/>
    </w:rPr>
  </w:style>
  <w:style w:type="paragraph" w:styleId="a3">
    <w:name w:val="header"/>
    <w:basedOn w:val="a"/>
    <w:link w:val="a4"/>
    <w:uiPriority w:val="99"/>
    <w:unhideWhenUsed/>
    <w:rsid w:val="00DC0A9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C0A9C"/>
    <w:rPr>
      <w:sz w:val="18"/>
      <w:szCs w:val="18"/>
    </w:rPr>
  </w:style>
  <w:style w:type="paragraph" w:styleId="a5">
    <w:name w:val="footer"/>
    <w:basedOn w:val="a"/>
    <w:link w:val="a6"/>
    <w:uiPriority w:val="99"/>
    <w:unhideWhenUsed/>
    <w:rsid w:val="00DC0A9C"/>
    <w:pPr>
      <w:tabs>
        <w:tab w:val="center" w:pos="4153"/>
        <w:tab w:val="right" w:pos="8306"/>
      </w:tabs>
      <w:snapToGrid w:val="0"/>
      <w:jc w:val="left"/>
    </w:pPr>
    <w:rPr>
      <w:sz w:val="18"/>
      <w:szCs w:val="18"/>
    </w:rPr>
  </w:style>
  <w:style w:type="character" w:customStyle="1" w:styleId="a6">
    <w:name w:val="页脚 字符"/>
    <w:basedOn w:val="a0"/>
    <w:link w:val="a5"/>
    <w:uiPriority w:val="99"/>
    <w:rsid w:val="00DC0A9C"/>
    <w:rPr>
      <w:sz w:val="18"/>
      <w:szCs w:val="18"/>
    </w:rPr>
  </w:style>
  <w:style w:type="paragraph" w:styleId="a7">
    <w:name w:val="Balloon Text"/>
    <w:basedOn w:val="a"/>
    <w:link w:val="a8"/>
    <w:uiPriority w:val="99"/>
    <w:semiHidden/>
    <w:unhideWhenUsed/>
    <w:rsid w:val="00DC0A9C"/>
    <w:rPr>
      <w:sz w:val="18"/>
      <w:szCs w:val="18"/>
    </w:rPr>
  </w:style>
  <w:style w:type="character" w:customStyle="1" w:styleId="a8">
    <w:name w:val="批注框文本 字符"/>
    <w:basedOn w:val="a0"/>
    <w:link w:val="a7"/>
    <w:uiPriority w:val="99"/>
    <w:semiHidden/>
    <w:rsid w:val="00DC0A9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5008797">
      <w:bodyDiv w:val="1"/>
      <w:marLeft w:val="0"/>
      <w:marRight w:val="0"/>
      <w:marTop w:val="0"/>
      <w:marBottom w:val="0"/>
      <w:divBdr>
        <w:top w:val="none" w:sz="0" w:space="0" w:color="auto"/>
        <w:left w:val="none" w:sz="0" w:space="0" w:color="auto"/>
        <w:bottom w:val="none" w:sz="0" w:space="0" w:color="auto"/>
        <w:right w:val="none" w:sz="0" w:space="0" w:color="auto"/>
      </w:divBdr>
      <w:divsChild>
        <w:div w:id="468548840">
          <w:marLeft w:val="0"/>
          <w:marRight w:val="0"/>
          <w:marTop w:val="0"/>
          <w:marBottom w:val="0"/>
          <w:divBdr>
            <w:top w:val="none" w:sz="0" w:space="0" w:color="auto"/>
            <w:left w:val="none" w:sz="0" w:space="0" w:color="auto"/>
            <w:bottom w:val="none" w:sz="0" w:space="0" w:color="auto"/>
            <w:right w:val="none" w:sz="0" w:space="0" w:color="auto"/>
          </w:divBdr>
          <w:divsChild>
            <w:div w:id="1939436322">
              <w:marLeft w:val="0"/>
              <w:marRight w:val="0"/>
              <w:marTop w:val="0"/>
              <w:marBottom w:val="0"/>
              <w:divBdr>
                <w:top w:val="none" w:sz="0" w:space="0" w:color="auto"/>
                <w:left w:val="none" w:sz="0" w:space="0" w:color="auto"/>
                <w:bottom w:val="none" w:sz="0" w:space="0" w:color="auto"/>
                <w:right w:val="none" w:sz="0" w:space="0" w:color="auto"/>
              </w:divBdr>
              <w:divsChild>
                <w:div w:id="558247779">
                  <w:marLeft w:val="0"/>
                  <w:marRight w:val="0"/>
                  <w:marTop w:val="0"/>
                  <w:marBottom w:val="0"/>
                  <w:divBdr>
                    <w:top w:val="single" w:sz="6" w:space="2" w:color="C0C8DB"/>
                    <w:left w:val="single" w:sz="6" w:space="2" w:color="C0C8DB"/>
                    <w:bottom w:val="single" w:sz="6" w:space="2" w:color="C0C8DB"/>
                    <w:right w:val="single" w:sz="6" w:space="2" w:color="C0C8DB"/>
                  </w:divBdr>
                  <w:divsChild>
                    <w:div w:id="585458943">
                      <w:marLeft w:val="0"/>
                      <w:marRight w:val="0"/>
                      <w:marTop w:val="0"/>
                      <w:marBottom w:val="0"/>
                      <w:divBdr>
                        <w:top w:val="none" w:sz="0" w:space="0" w:color="auto"/>
                        <w:left w:val="none" w:sz="0" w:space="0" w:color="auto"/>
                        <w:bottom w:val="none" w:sz="0" w:space="0" w:color="auto"/>
                        <w:right w:val="none" w:sz="0" w:space="0" w:color="auto"/>
                      </w:divBdr>
                      <w:divsChild>
                        <w:div w:id="852961460">
                          <w:marLeft w:val="0"/>
                          <w:marRight w:val="0"/>
                          <w:marTop w:val="0"/>
                          <w:marBottom w:val="0"/>
                          <w:divBdr>
                            <w:top w:val="none" w:sz="0" w:space="0" w:color="auto"/>
                            <w:left w:val="none" w:sz="0" w:space="0" w:color="auto"/>
                            <w:bottom w:val="none" w:sz="0" w:space="0" w:color="auto"/>
                            <w:right w:val="none" w:sz="0" w:space="0" w:color="auto"/>
                          </w:divBdr>
                          <w:divsChild>
                            <w:div w:id="1458719964">
                              <w:marLeft w:val="0"/>
                              <w:marRight w:val="0"/>
                              <w:marTop w:val="0"/>
                              <w:marBottom w:val="0"/>
                              <w:divBdr>
                                <w:top w:val="none" w:sz="0" w:space="0" w:color="auto"/>
                                <w:left w:val="none" w:sz="0" w:space="0" w:color="auto"/>
                                <w:bottom w:val="none" w:sz="0" w:space="0" w:color="auto"/>
                                <w:right w:val="none" w:sz="0" w:space="0" w:color="auto"/>
                              </w:divBdr>
                              <w:divsChild>
                                <w:div w:id="191701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200</Words>
  <Characters>1140</Characters>
  <Application>Microsoft Office Word</Application>
  <DocSecurity>0</DocSecurity>
  <Lines>9</Lines>
  <Paragraphs>2</Paragraphs>
  <ScaleCrop>false</ScaleCrop>
  <Company>SHIRY</Company>
  <LinksUpToDate>false</LinksUpToDate>
  <CharactersWithSpaces>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SHIRY</dc:creator>
  <cp:keywords/>
  <dc:description/>
  <cp:lastModifiedBy>SHIRY</cp:lastModifiedBy>
  <cp:revision>4</cp:revision>
  <cp:lastPrinted>2017-03-20T03:49:00Z</cp:lastPrinted>
  <dcterms:created xsi:type="dcterms:W3CDTF">2017-03-20T03:32:00Z</dcterms:created>
  <dcterms:modified xsi:type="dcterms:W3CDTF">2017-03-20T03:51:00Z</dcterms:modified>
</cp:coreProperties>
</file>