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CF" w:rsidRDefault="00AF6CCF" w:rsidP="00543BD1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>
        <w:rPr>
          <w:rFonts w:ascii="黑体" w:eastAsia="黑体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BE3C9C">
        <w:rPr>
          <w:rFonts w:ascii="黑体" w:eastAsia="黑体"/>
          <w:bCs/>
          <w:sz w:val="32"/>
          <w:szCs w:val="32"/>
        </w:rPr>
        <w:instrText>ADDIN CNKISM.UserStyle</w:instrText>
      </w:r>
      <w:r>
        <w:rPr>
          <w:rFonts w:ascii="黑体" w:eastAsia="黑体"/>
          <w:bCs/>
          <w:sz w:val="32"/>
          <w:szCs w:val="32"/>
        </w:rPr>
      </w:r>
      <w:r>
        <w:rPr>
          <w:rFonts w:ascii="黑体" w:eastAsia="黑体"/>
          <w:bCs/>
          <w:sz w:val="32"/>
          <w:szCs w:val="32"/>
        </w:rPr>
        <w:fldChar w:fldCharType="end"/>
      </w:r>
      <w:r w:rsidR="00BE3C9C">
        <w:rPr>
          <w:rFonts w:ascii="黑体" w:eastAsia="黑体" w:hint="eastAsia"/>
          <w:bCs/>
          <w:sz w:val="32"/>
          <w:szCs w:val="32"/>
        </w:rPr>
        <w:t>历史学专业人才培养方案</w:t>
      </w:r>
    </w:p>
    <w:p w:rsidR="00AF6CCF" w:rsidRDefault="00BE3C9C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(</w:t>
      </w:r>
      <w:r>
        <w:rPr>
          <w:rFonts w:ascii="黑体" w:eastAsia="黑体" w:hAnsi="黑体" w:cs="黑体"/>
          <w:sz w:val="24"/>
        </w:rPr>
        <w:t>060101</w:t>
      </w:r>
      <w:r>
        <w:rPr>
          <w:rFonts w:ascii="黑体" w:eastAsia="黑体" w:hAnsi="黑体"/>
          <w:sz w:val="24"/>
        </w:rPr>
        <w:t>)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AF6CCF" w:rsidRDefault="00BE3C9C">
      <w:pPr>
        <w:spacing w:line="400" w:lineRule="exact"/>
        <w:ind w:firstLineChars="200" w:firstLine="42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历史学专业始建于</w:t>
      </w:r>
      <w:r>
        <w:rPr>
          <w:rFonts w:ascii="宋体" w:hAnsi="宋体" w:cs="宋体"/>
        </w:rPr>
        <w:t>1945</w:t>
      </w:r>
      <w:r>
        <w:rPr>
          <w:rFonts w:ascii="宋体" w:hAnsi="宋体" w:cs="宋体" w:hint="eastAsia"/>
        </w:rPr>
        <w:t>年，经过</w:t>
      </w:r>
      <w:r>
        <w:rPr>
          <w:rFonts w:ascii="宋体" w:hAnsi="宋体" w:cs="宋体"/>
        </w:rPr>
        <w:t>70</w:t>
      </w:r>
      <w:r>
        <w:rPr>
          <w:rFonts w:ascii="宋体" w:hAnsi="宋体" w:cs="宋体"/>
        </w:rPr>
        <w:t>余</w:t>
      </w:r>
      <w:r>
        <w:rPr>
          <w:rFonts w:ascii="宋体" w:hAnsi="宋体" w:cs="宋体" w:hint="eastAsia"/>
        </w:rPr>
        <w:t>年的建设与发展，在科研与教学等各方面均取得了丰硕成果，成为我校传统优势学科之一。</w:t>
      </w:r>
      <w:r>
        <w:rPr>
          <w:rFonts w:ascii="宋体" w:hAnsi="宋体" w:cs="宋体"/>
        </w:rPr>
        <w:t>1996</w:t>
      </w:r>
      <w:r>
        <w:rPr>
          <w:rFonts w:ascii="宋体" w:hAnsi="宋体" w:cs="宋体" w:hint="eastAsia"/>
        </w:rPr>
        <w:t>年，河北大学历史学科</w:t>
      </w:r>
      <w:r>
        <w:rPr>
          <w:rFonts w:ascii="宋体" w:hAnsi="宋体" w:cs="宋体" w:hint="eastAsia"/>
        </w:rPr>
        <w:t>被省政府确定为河北省历史学人才培养与科学研究基地。</w:t>
      </w:r>
      <w:r>
        <w:rPr>
          <w:rFonts w:ascii="宋体" w:hAnsi="宋体" w:cs="宋体"/>
        </w:rPr>
        <w:t>2005</w:t>
      </w:r>
      <w:r>
        <w:rPr>
          <w:rFonts w:ascii="宋体" w:hAnsi="宋体" w:cs="宋体" w:hint="eastAsia"/>
        </w:rPr>
        <w:t>年，历史学科被评定为河北省强势特色学科，得到河北省的重点资助。</w:t>
      </w:r>
      <w:r>
        <w:rPr>
          <w:rFonts w:ascii="宋体" w:hAnsi="宋体" w:cs="宋体"/>
        </w:rPr>
        <w:t>2006</w:t>
      </w:r>
      <w:r>
        <w:rPr>
          <w:rFonts w:ascii="宋体" w:hAnsi="宋体" w:cs="宋体" w:hint="eastAsia"/>
        </w:rPr>
        <w:t>年，历史学科申报成功中国近现代史博士点和历史学一级学科硕士点。</w:t>
      </w:r>
      <w:r>
        <w:rPr>
          <w:rFonts w:ascii="宋体" w:hAnsi="宋体" w:cs="宋体"/>
        </w:rPr>
        <w:t>2007</w:t>
      </w:r>
      <w:r>
        <w:rPr>
          <w:rFonts w:ascii="宋体" w:hAnsi="宋体" w:cs="宋体" w:hint="eastAsia"/>
        </w:rPr>
        <w:t>年，历史学科获准设立一级学科博士后流动站。</w:t>
      </w:r>
      <w:r>
        <w:rPr>
          <w:rFonts w:ascii="宋体" w:hAnsi="宋体" w:cs="宋体"/>
        </w:rPr>
        <w:t>2010</w:t>
      </w:r>
      <w:r>
        <w:rPr>
          <w:rFonts w:ascii="宋体" w:hAnsi="宋体" w:cs="宋体" w:hint="eastAsia"/>
        </w:rPr>
        <w:t>年，历史学科申报成功历史学一级学科博士点。</w:t>
      </w:r>
      <w:r>
        <w:rPr>
          <w:rFonts w:ascii="宋体" w:hAnsi="宋体" w:cs="宋体" w:hint="eastAsia"/>
        </w:rPr>
        <w:t>2011</w:t>
      </w:r>
      <w:r>
        <w:rPr>
          <w:rFonts w:ascii="宋体" w:hAnsi="宋体" w:cs="宋体" w:hint="eastAsia"/>
        </w:rPr>
        <w:t>年，中国史获立一级学科博士学位授权点、博士后科研流动站，世界史、考古学获立一级学科硕士学位授权点。</w:t>
      </w:r>
      <w:r>
        <w:rPr>
          <w:rFonts w:ascii="宋体" w:hAnsi="宋体" w:cs="宋体" w:hint="eastAsia"/>
        </w:rPr>
        <w:t>2013</w:t>
      </w:r>
      <w:r>
        <w:rPr>
          <w:rFonts w:ascii="宋体" w:hAnsi="宋体" w:cs="宋体" w:hint="eastAsia"/>
        </w:rPr>
        <w:t>年，学院参与建设教育部中西部综合实力提升工程“宋史与中外文明”项目。</w:t>
      </w:r>
      <w:r>
        <w:rPr>
          <w:rFonts w:ascii="宋体" w:hAnsi="宋体" w:cs="宋体" w:hint="eastAsia"/>
        </w:rPr>
        <w:t>2016</w:t>
      </w:r>
      <w:r>
        <w:rPr>
          <w:rFonts w:ascii="宋体" w:hAnsi="宋体" w:cs="宋体" w:hint="eastAsia"/>
        </w:rPr>
        <w:t>年，中国史学科被河北省政府确立为</w:t>
      </w:r>
      <w:r>
        <w:rPr>
          <w:rFonts w:ascii="宋体" w:hAnsi="宋体" w:cs="宋体" w:hint="eastAsia"/>
        </w:rPr>
        <w:t>建设国家一流学科序列。</w:t>
      </w:r>
    </w:p>
    <w:p w:rsidR="00AF6CCF" w:rsidRDefault="00BE3C9C">
      <w:pPr>
        <w:spacing w:line="400" w:lineRule="exact"/>
        <w:ind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本专业现有专职教师</w:t>
      </w:r>
      <w:r>
        <w:rPr>
          <w:rFonts w:ascii="宋体" w:hAnsi="宋体" w:cs="宋体" w:hint="eastAsia"/>
          <w:bCs/>
          <w:szCs w:val="21"/>
        </w:rPr>
        <w:t>30</w:t>
      </w:r>
      <w:r>
        <w:rPr>
          <w:rFonts w:ascii="宋体" w:hAnsi="宋体" w:cs="宋体" w:hint="eastAsia"/>
          <w:bCs/>
          <w:szCs w:val="21"/>
        </w:rPr>
        <w:t>人，具有高级职称的有</w:t>
      </w:r>
      <w:r>
        <w:rPr>
          <w:rFonts w:ascii="宋体" w:hAnsi="宋体" w:cs="宋体" w:hint="eastAsia"/>
          <w:bCs/>
          <w:szCs w:val="21"/>
        </w:rPr>
        <w:t>23</w:t>
      </w:r>
      <w:r>
        <w:rPr>
          <w:rFonts w:ascii="宋体" w:hAnsi="宋体" w:cs="宋体" w:hint="eastAsia"/>
          <w:bCs/>
          <w:szCs w:val="21"/>
        </w:rPr>
        <w:t>人，其中教授</w:t>
      </w:r>
      <w:r>
        <w:rPr>
          <w:rFonts w:ascii="宋体" w:hAnsi="宋体" w:cs="宋体" w:hint="eastAsia"/>
          <w:bCs/>
          <w:szCs w:val="21"/>
        </w:rPr>
        <w:t>8</w:t>
      </w:r>
      <w:r>
        <w:rPr>
          <w:rFonts w:ascii="宋体" w:hAnsi="宋体" w:cs="宋体" w:hint="eastAsia"/>
          <w:bCs/>
          <w:szCs w:val="21"/>
        </w:rPr>
        <w:t>人，副教授</w:t>
      </w:r>
      <w:r>
        <w:rPr>
          <w:rFonts w:ascii="宋体" w:hAnsi="宋体" w:cs="宋体" w:hint="eastAsia"/>
          <w:bCs/>
          <w:szCs w:val="21"/>
        </w:rPr>
        <w:t>15</w:t>
      </w:r>
      <w:r>
        <w:rPr>
          <w:rFonts w:ascii="宋体" w:hAnsi="宋体" w:cs="宋体" w:hint="eastAsia"/>
          <w:bCs/>
          <w:szCs w:val="21"/>
        </w:rPr>
        <w:t>人，具有博士学位的</w:t>
      </w:r>
      <w:r>
        <w:rPr>
          <w:rFonts w:ascii="宋体" w:hAnsi="宋体" w:cs="宋体" w:hint="eastAsia"/>
          <w:bCs/>
          <w:szCs w:val="21"/>
        </w:rPr>
        <w:t>29</w:t>
      </w:r>
      <w:r>
        <w:rPr>
          <w:rFonts w:ascii="宋体" w:hAnsi="宋体" w:cs="宋体" w:hint="eastAsia"/>
          <w:bCs/>
          <w:szCs w:val="21"/>
        </w:rPr>
        <w:t>人。近五年来教师承担国家课题</w:t>
      </w:r>
      <w:r>
        <w:rPr>
          <w:rFonts w:ascii="宋体" w:hAnsi="宋体" w:cs="宋体" w:hint="eastAsia"/>
          <w:bCs/>
          <w:szCs w:val="21"/>
        </w:rPr>
        <w:t>13</w:t>
      </w:r>
      <w:r>
        <w:rPr>
          <w:rFonts w:ascii="宋体" w:hAnsi="宋体" w:cs="宋体" w:hint="eastAsia"/>
          <w:bCs/>
          <w:szCs w:val="21"/>
        </w:rPr>
        <w:t>项，建有中国古代史、中国现代史两门省级精品课，基本形成了梯队建设合理、学术水平较高的师资队伍。</w:t>
      </w:r>
    </w:p>
    <w:p w:rsidR="00AF6CCF" w:rsidRDefault="00BE3C9C">
      <w:pPr>
        <w:spacing w:line="400" w:lineRule="exact"/>
        <w:ind w:firstLineChars="200" w:firstLine="42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本专业确立“一切为了学生、为了学生一切”的以学生为中心的发展理念，坚持“以铸以陶、教书育人”的教学追求和“古为今用、洋为中用”的学术宗旨，致力于培养历史学高素质复合型人才。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本专业旨在培养具有较高马克思主义基本理论素养、优良道德品质、丰富系统的历史学专业基本知识、较强的创新思维和实践能力，既能够为研究生阶段学习打牢知识基础，又能够在国家机关、文化教育、文博档案及各类企事业单位从事实际工作的高素质复合型人才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：培养学生坚持正确的政治方向，拥有正确的价值观和人生观，具备优良的道德品质、良好的心理素质、较强的事业心和责任感，具有深厚的人文素养与创新进取的科学精神。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：培养学生具备扎实的历史学理论基础，掌握中国及世界的历史文化知识，了解国内外历史学研究与教学的理论</w:t>
      </w:r>
      <w:r>
        <w:rPr>
          <w:rFonts w:ascii="宋体" w:hAnsi="宋体" w:hint="eastAsia"/>
          <w:bCs/>
          <w:szCs w:val="21"/>
        </w:rPr>
        <w:t>前沿和发展动态，了解相关人文学科、社会学科以及自然学科的基本知识。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 w:hint="eastAsia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：培养学生</w:t>
      </w:r>
      <w:r>
        <w:rPr>
          <w:rFonts w:ascii="宋体" w:hAnsi="宋体" w:cs="宋体" w:hint="eastAsia"/>
        </w:rPr>
        <w:t>掌握文献检索、资料查询的基本方法，</w:t>
      </w:r>
      <w:r>
        <w:rPr>
          <w:rFonts w:ascii="宋体" w:hAnsi="宋体" w:hint="eastAsia"/>
          <w:bCs/>
          <w:szCs w:val="21"/>
        </w:rPr>
        <w:t>具有</w:t>
      </w:r>
      <w:r>
        <w:rPr>
          <w:rFonts w:ascii="宋体" w:hAnsi="宋体" w:cs="宋体" w:hint="eastAsia"/>
        </w:rPr>
        <w:t>良好的外语表达和计算机操作能力，</w:t>
      </w:r>
      <w:r>
        <w:rPr>
          <w:rFonts w:ascii="宋体" w:hAnsi="宋体" w:hint="eastAsia"/>
          <w:bCs/>
          <w:szCs w:val="21"/>
        </w:rPr>
        <w:t>具有独立获取知识、提出问题、分析问题和解决问题的能力，掌握历史研究的</w:t>
      </w:r>
      <w:r>
        <w:rPr>
          <w:rFonts w:ascii="宋体" w:hAnsi="宋体" w:hint="eastAsia"/>
          <w:bCs/>
          <w:szCs w:val="21"/>
        </w:rPr>
        <w:lastRenderedPageBreak/>
        <w:t>基本方法，</w:t>
      </w:r>
      <w:r>
        <w:rPr>
          <w:rFonts w:ascii="宋体" w:hAnsi="宋体" w:cs="宋体" w:hint="eastAsia"/>
        </w:rPr>
        <w:t>具有初步进行历史学研究的能力。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 w:hint="eastAsia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>：培养学生熟练掌握电脑及互联网等现代技术手段，具有一定的国际视野，同时</w:t>
      </w:r>
      <w:r>
        <w:rPr>
          <w:rFonts w:ascii="宋体" w:hAnsi="宋体" w:cs="宋体" w:hint="eastAsia"/>
        </w:rPr>
        <w:t>了解体育和军事基本知识，掌握科学锻炼身体的基本方法和技能，</w:t>
      </w:r>
      <w:r>
        <w:rPr>
          <w:rFonts w:ascii="宋体" w:hAnsi="宋体" w:hint="eastAsia"/>
          <w:bCs/>
          <w:szCs w:val="21"/>
        </w:rPr>
        <w:t>养成良好的体育锻炼和卫生习惯，具备健全的心理和健康的体魄，达到大学生体育的合格标准。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学生通过系统学习，可</w:t>
      </w:r>
      <w:r>
        <w:rPr>
          <w:rFonts w:ascii="宋体" w:hAnsi="宋体" w:hint="eastAsia"/>
          <w:bCs/>
          <w:szCs w:val="21"/>
        </w:rPr>
        <w:t>为未来从事历史学教育与研究以及党政机关、企事业单位等的实际管理、理论宣传、教学科研等工作奠定基础。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三、毕业要求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学生主要学习历史学的基本理论和基本知识，接受历史学研究方法、文字写作、语言表达、社会实践的基本训练，培养较强的发现问题、解决问题的能力，具备深厚的历史学素养、人文素养和科学素养，养成良好的道德品格和健全的职业人格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1.</w:t>
      </w:r>
      <w:r>
        <w:rPr>
          <w:rFonts w:ascii="宋体" w:hAnsi="宋体" w:hint="eastAsia"/>
          <w:b/>
          <w:bCs/>
          <w:szCs w:val="21"/>
        </w:rPr>
        <w:t>毕业生应掌握的知识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：熟悉并掌握</w:t>
      </w:r>
      <w:r>
        <w:rPr>
          <w:rFonts w:ascii="宋体" w:hAnsi="宋体" w:cs="宋体" w:hint="eastAsia"/>
          <w:bCs/>
          <w:szCs w:val="21"/>
        </w:rPr>
        <w:t>历史学的基本理论、核心知识和研究方法。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：了解国内外历史学研究与教学的理论前沿和发展动态。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hint="eastAsia"/>
          <w:bCs/>
          <w:szCs w:val="21"/>
        </w:rPr>
        <w:t>1-3</w:t>
      </w:r>
      <w:r>
        <w:rPr>
          <w:rFonts w:ascii="宋体" w:hAnsi="宋体" w:cs="宋体" w:hint="eastAsia"/>
          <w:bCs/>
          <w:szCs w:val="21"/>
        </w:rPr>
        <w:t>：掌握相关文学、哲学、社会学、经济学等人文学科及社会科学的基本知识，并对相关自然科学的基本知识有所了解。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2.</w:t>
      </w:r>
      <w:r>
        <w:rPr>
          <w:rFonts w:ascii="宋体" w:hAnsi="宋体" w:hint="eastAsia"/>
          <w:b/>
          <w:bCs/>
          <w:szCs w:val="21"/>
        </w:rPr>
        <w:t>毕业生应具备的能力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2-1</w:t>
      </w:r>
      <w:r>
        <w:rPr>
          <w:rFonts w:ascii="宋体" w:hAnsi="宋体" w:cs="宋体" w:hint="eastAsia"/>
          <w:bCs/>
          <w:szCs w:val="21"/>
        </w:rPr>
        <w:t>：能够运用人文社会学科的理论与方法观察和认识历史问题，具有一定的哲学思辨能力与人文素养。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2-2</w:t>
      </w:r>
      <w:r>
        <w:rPr>
          <w:rFonts w:ascii="宋体" w:hAnsi="宋体" w:cs="宋体" w:hint="eastAsia"/>
          <w:bCs/>
          <w:szCs w:val="21"/>
        </w:rPr>
        <w:t>：</w:t>
      </w:r>
      <w:r>
        <w:rPr>
          <w:rFonts w:ascii="宋体" w:hAnsi="宋体" w:hint="eastAsia"/>
          <w:bCs/>
          <w:szCs w:val="21"/>
        </w:rPr>
        <w:t>掌握资料分类、检索、甄别等基本技能，具备提出和分析问题的能力</w:t>
      </w:r>
      <w:r>
        <w:rPr>
          <w:rFonts w:ascii="宋体" w:hAnsi="宋体" w:cs="宋体" w:hint="eastAsia"/>
          <w:bCs/>
          <w:szCs w:val="21"/>
        </w:rPr>
        <w:t>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2-3</w:t>
      </w:r>
      <w:r>
        <w:rPr>
          <w:rFonts w:ascii="宋体" w:hAnsi="宋体" w:cs="宋体" w:hint="eastAsia"/>
          <w:bCs/>
          <w:szCs w:val="21"/>
        </w:rPr>
        <w:t>：拥有较强的古代汉语解读能力、能够查阅和利用相关外文资料，可用外语进行一定的学术交流。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2-4</w:t>
      </w:r>
      <w:r>
        <w:rPr>
          <w:rFonts w:ascii="宋体" w:hAnsi="宋体" w:cs="宋体" w:hint="eastAsia"/>
          <w:bCs/>
          <w:szCs w:val="21"/>
        </w:rPr>
        <w:t>：</w:t>
      </w:r>
      <w:r>
        <w:rPr>
          <w:rFonts w:ascii="宋体" w:hAnsi="宋体" w:hint="eastAsia"/>
          <w:bCs/>
          <w:szCs w:val="21"/>
        </w:rPr>
        <w:t>熟练掌握电脑及互联网等现代技术手段，具备以书面、口语和多媒体方式向社会传播、普及历史文化与知识的能力</w:t>
      </w:r>
      <w:r>
        <w:rPr>
          <w:rFonts w:ascii="宋体" w:hAnsi="宋体" w:cs="宋体" w:hint="eastAsia"/>
          <w:bCs/>
          <w:szCs w:val="21"/>
        </w:rPr>
        <w:t>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3.</w:t>
      </w:r>
      <w:r>
        <w:rPr>
          <w:rFonts w:ascii="宋体" w:hAnsi="宋体" w:cs="宋体" w:hint="eastAsia"/>
          <w:b/>
          <w:bCs/>
          <w:szCs w:val="21"/>
        </w:rPr>
        <w:t>毕业生应养成的素质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3-1</w:t>
      </w:r>
      <w:r>
        <w:rPr>
          <w:rFonts w:ascii="宋体" w:hAnsi="宋体" w:cs="宋体" w:hint="eastAsia"/>
          <w:bCs/>
          <w:szCs w:val="21"/>
        </w:rPr>
        <w:t>：</w:t>
      </w:r>
      <w:r>
        <w:rPr>
          <w:rFonts w:ascii="宋体" w:hAnsi="宋体" w:hint="eastAsia"/>
          <w:bCs/>
          <w:szCs w:val="21"/>
        </w:rPr>
        <w:t>具备优良的道德品质、良好的团队协作精神，</w:t>
      </w:r>
      <w:r>
        <w:rPr>
          <w:rFonts w:ascii="宋体" w:hAnsi="宋体" w:cs="宋体" w:hint="eastAsia"/>
          <w:bCs/>
          <w:szCs w:val="21"/>
        </w:rPr>
        <w:t>具备集体意识、法治意识、社会责任意识、政治敏锐性和国际视野。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3-2</w:t>
      </w:r>
      <w:r>
        <w:rPr>
          <w:rFonts w:ascii="宋体" w:hAnsi="宋体" w:cs="宋体" w:hint="eastAsia"/>
          <w:bCs/>
          <w:szCs w:val="21"/>
        </w:rPr>
        <w:t>：具有深厚的人文科学素养和严谨的科学精神。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hint="eastAsia"/>
          <w:bCs/>
          <w:szCs w:val="21"/>
        </w:rPr>
        <w:t>3-3</w:t>
      </w:r>
      <w:r>
        <w:rPr>
          <w:rFonts w:ascii="宋体" w:hAnsi="宋体" w:hint="eastAsia"/>
          <w:bCs/>
          <w:szCs w:val="21"/>
        </w:rPr>
        <w:t>：养成健康的生活方式，达到《国家学生体质健康标准》的要求。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3-4</w:t>
      </w:r>
      <w:r>
        <w:rPr>
          <w:rFonts w:ascii="宋体" w:hAnsi="宋体" w:hint="eastAsia"/>
          <w:bCs/>
          <w:szCs w:val="21"/>
        </w:rPr>
        <w:t>：具有良好的心理素质和积极的人生态度。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四、主干学科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="420"/>
        <w:rPr>
          <w:rFonts w:ascii="宋体"/>
        </w:rPr>
      </w:pPr>
      <w:r>
        <w:rPr>
          <w:rFonts w:ascii="宋体" w:hAnsi="宋体" w:cs="宋体" w:hint="eastAsia"/>
        </w:rPr>
        <w:t>中国史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世界史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五、标准学制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四年。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六、核心课程与主要实践性教学环节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FF0000"/>
          <w:szCs w:val="21"/>
        </w:rPr>
      </w:pPr>
      <w:r>
        <w:rPr>
          <w:rFonts w:ascii="宋体" w:hAnsi="宋体" w:hint="eastAsia"/>
          <w:bCs/>
          <w:szCs w:val="21"/>
        </w:rPr>
        <w:t>核心课程：</w:t>
      </w:r>
      <w:r>
        <w:rPr>
          <w:rFonts w:ascii="宋体" w:hAnsi="宋体" w:cs="宋体" w:hint="eastAsia"/>
        </w:rPr>
        <w:t>中国通史、世界通史、史学概论、中国史学史、中国历史要籍介绍与选读</w:t>
      </w:r>
      <w:r>
        <w:rPr>
          <w:rFonts w:ascii="宋体" w:hAnsi="宋体" w:hint="eastAsia"/>
          <w:bCs/>
          <w:szCs w:val="21"/>
        </w:rPr>
        <w:t>、外国史学史</w:t>
      </w:r>
      <w:r>
        <w:rPr>
          <w:rFonts w:ascii="宋体" w:hAnsi="宋体" w:cs="宋体" w:hint="eastAsia"/>
        </w:rPr>
        <w:t>、</w:t>
      </w:r>
      <w:r>
        <w:rPr>
          <w:rFonts w:ascii="宋体" w:hAnsi="宋体" w:hint="eastAsia"/>
          <w:bCs/>
          <w:szCs w:val="21"/>
        </w:rPr>
        <w:t>外文历史文献选读等。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主要实践性教学环节：</w:t>
      </w:r>
      <w:r>
        <w:rPr>
          <w:rFonts w:ascii="宋体" w:hAnsi="宋体" w:hint="eastAsia"/>
          <w:bCs/>
          <w:szCs w:val="21"/>
        </w:rPr>
        <w:t>历史学田野调查、历史文献检索与利用、史学研究前沿、田野考古实践、新媒体历史传播、</w:t>
      </w:r>
      <w:r>
        <w:rPr>
          <w:rFonts w:ascii="宋体" w:hAnsi="宋体"/>
          <w:bCs/>
          <w:szCs w:val="21"/>
        </w:rPr>
        <w:t>博物馆陈列与设计</w:t>
      </w:r>
      <w:r>
        <w:rPr>
          <w:rFonts w:ascii="宋体" w:hAnsi="宋体" w:hint="eastAsia"/>
          <w:bCs/>
          <w:szCs w:val="21"/>
        </w:rPr>
        <w:t>、史学论文写作、学年论文、毕业实习、毕业论文等。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七、授予学位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黑体" w:eastAsia="黑体"/>
          <w:bCs/>
          <w:sz w:val="24"/>
        </w:rPr>
      </w:pPr>
      <w:r>
        <w:rPr>
          <w:rFonts w:ascii="宋体" w:hAnsi="宋体" w:hint="eastAsia"/>
          <w:bCs/>
          <w:szCs w:val="21"/>
        </w:rPr>
        <w:t>历史学学士。</w:t>
      </w:r>
      <w:r>
        <w:rPr>
          <w:rFonts w:ascii="黑体" w:eastAsia="黑体"/>
          <w:bCs/>
          <w:sz w:val="24"/>
        </w:rPr>
        <w:br w:type="page"/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八、毕业学分要求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AF6CCF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AF6CCF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AF6CC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AF6CC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AF6CC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AF6CC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AF6CC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通识通修课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280</w:t>
            </w:r>
          </w:p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882</w:t>
            </w:r>
          </w:p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</w:tr>
      <w:tr w:rsidR="00AF6CCF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AF6CC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通识通选课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AF6CCF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bookmarkStart w:id="0" w:name="OLE_LINK5"/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629</w:t>
            </w:r>
          </w:p>
        </w:tc>
      </w:tr>
      <w:tr w:rsidR="00AF6CCF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AF6CC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238</w:t>
            </w:r>
          </w:p>
        </w:tc>
      </w:tr>
      <w:tr w:rsidR="00AF6CCF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17/13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306/13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</w:tr>
      <w:tr w:rsidR="00AF6CCF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AF6CC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bookmarkStart w:id="1" w:name="OLE_LINK8"/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306/8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周</w:t>
            </w:r>
          </w:p>
        </w:tc>
      </w:tr>
      <w:tr w:rsidR="00AF6CCF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129.5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297/25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2361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/25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</w:tr>
      <w:tr w:rsidR="00AF6CCF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163</w:t>
            </w:r>
          </w:p>
        </w:tc>
      </w:tr>
    </w:tbl>
    <w:p w:rsidR="00AF6CCF" w:rsidRDefault="00BE3C9C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d"/>
        <w:tblW w:w="9070" w:type="dxa"/>
        <w:jc w:val="center"/>
        <w:tblLook w:val="04A0"/>
      </w:tblPr>
      <w:tblGrid>
        <w:gridCol w:w="7370"/>
        <w:gridCol w:w="850"/>
        <w:gridCol w:w="850"/>
      </w:tblGrid>
      <w:tr w:rsidR="00AF6CCF">
        <w:trPr>
          <w:trHeight w:val="510"/>
          <w:tblHeader/>
          <w:jc w:val="center"/>
        </w:trPr>
        <w:tc>
          <w:tcPr>
            <w:tcW w:w="7370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比例类别</w:t>
            </w:r>
          </w:p>
        </w:tc>
        <w:tc>
          <w:tcPr>
            <w:tcW w:w="850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</w:p>
        </w:tc>
      </w:tr>
      <w:tr w:rsidR="00AF6CCF">
        <w:trPr>
          <w:trHeight w:val="510"/>
          <w:jc w:val="center"/>
        </w:trPr>
        <w:tc>
          <w:tcPr>
            <w:tcW w:w="7370" w:type="dxa"/>
            <w:vAlign w:val="center"/>
          </w:tcPr>
          <w:p w:rsidR="00AF6CCF" w:rsidRDefault="00BE3C9C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“选修课程”学分与占毕业总学分比例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30%)</w:t>
            </w:r>
          </w:p>
        </w:tc>
        <w:tc>
          <w:tcPr>
            <w:tcW w:w="850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30.6%</w:t>
            </w:r>
          </w:p>
        </w:tc>
      </w:tr>
      <w:tr w:rsidR="00AF6CCF">
        <w:trPr>
          <w:trHeight w:val="510"/>
          <w:jc w:val="center"/>
        </w:trPr>
        <w:tc>
          <w:tcPr>
            <w:tcW w:w="7370" w:type="dxa"/>
            <w:vAlign w:val="center"/>
          </w:tcPr>
          <w:p w:rsidR="00AF6CCF" w:rsidRDefault="00BE3C9C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“实验实践环节”学分与占毕业总学分比例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文科类≥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、理工医类≥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850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33.5</w:t>
            </w:r>
          </w:p>
        </w:tc>
        <w:tc>
          <w:tcPr>
            <w:tcW w:w="850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20.5%</w:t>
            </w:r>
          </w:p>
        </w:tc>
      </w:tr>
      <w:tr w:rsidR="00AF6CCF">
        <w:trPr>
          <w:trHeight w:val="510"/>
          <w:jc w:val="center"/>
        </w:trPr>
        <w:tc>
          <w:tcPr>
            <w:tcW w:w="9070" w:type="dxa"/>
            <w:gridSpan w:val="3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以下参加工程专业认证专业填写</w:t>
            </w:r>
          </w:p>
        </w:tc>
      </w:tr>
      <w:tr w:rsidR="00AF6CCF">
        <w:trPr>
          <w:trHeight w:val="510"/>
          <w:jc w:val="center"/>
        </w:trPr>
        <w:tc>
          <w:tcPr>
            <w:tcW w:w="7370" w:type="dxa"/>
            <w:vAlign w:val="center"/>
          </w:tcPr>
          <w:p w:rsidR="00AF6CCF" w:rsidRDefault="00BE3C9C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“数学与自然科学类课程”学分与毕业总学分比例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15%)</w:t>
            </w:r>
          </w:p>
        </w:tc>
        <w:tc>
          <w:tcPr>
            <w:tcW w:w="850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AF6CCF">
        <w:trPr>
          <w:trHeight w:val="510"/>
          <w:jc w:val="center"/>
        </w:trPr>
        <w:tc>
          <w:tcPr>
            <w:tcW w:w="7370" w:type="dxa"/>
            <w:vAlign w:val="center"/>
          </w:tcPr>
          <w:p w:rsidR="00AF6CCF" w:rsidRDefault="00BE3C9C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“工程基础类课程、专业基础类课程与专业类课程”学分与毕业总学分比例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30%)</w:t>
            </w:r>
          </w:p>
        </w:tc>
        <w:tc>
          <w:tcPr>
            <w:tcW w:w="850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AF6CCF">
        <w:trPr>
          <w:trHeight w:val="510"/>
          <w:jc w:val="center"/>
        </w:trPr>
        <w:tc>
          <w:tcPr>
            <w:tcW w:w="7370" w:type="dxa"/>
            <w:vAlign w:val="center"/>
          </w:tcPr>
          <w:p w:rsidR="00AF6CCF" w:rsidRDefault="00BE3C9C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“工程实践与毕业设计（论文）”学分与毕业总学分比例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20%)</w:t>
            </w:r>
          </w:p>
        </w:tc>
        <w:tc>
          <w:tcPr>
            <w:tcW w:w="850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AF6CCF">
        <w:trPr>
          <w:trHeight w:val="510"/>
          <w:jc w:val="center"/>
        </w:trPr>
        <w:tc>
          <w:tcPr>
            <w:tcW w:w="7370" w:type="dxa"/>
            <w:vAlign w:val="center"/>
          </w:tcPr>
          <w:p w:rsidR="00AF6CCF" w:rsidRDefault="00BE3C9C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“人文社会科学类通识教育课程”学分与毕业总学分比例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15%)</w:t>
            </w:r>
          </w:p>
        </w:tc>
        <w:tc>
          <w:tcPr>
            <w:tcW w:w="850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</w:tbl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（二）第二课堂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按照《河北大学本科专业第二课堂人才培养方案》要求执行。</w:t>
      </w:r>
    </w:p>
    <w:p w:rsidR="00AF6CCF" w:rsidRDefault="00BE3C9C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九、课程设置及教学进程计划表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</w:t>
      </w:r>
      <w:r>
        <w:rPr>
          <w:rFonts w:ascii="黑体" w:eastAsia="黑体"/>
          <w:bCs/>
          <w:sz w:val="24"/>
        </w:rPr>
        <w:t>教育</w:t>
      </w:r>
      <w:r>
        <w:rPr>
          <w:rFonts w:ascii="黑体" w:eastAsia="黑体" w:hint="eastAsia"/>
          <w:bCs/>
          <w:sz w:val="24"/>
        </w:rPr>
        <w:t>课程（</w:t>
      </w:r>
      <w:r>
        <w:rPr>
          <w:rFonts w:ascii="黑体" w:eastAsia="黑体" w:hint="eastAsia"/>
          <w:bCs/>
          <w:sz w:val="24"/>
        </w:rPr>
        <w:t>55.5</w:t>
      </w:r>
      <w:r>
        <w:rPr>
          <w:rFonts w:ascii="黑体" w:eastAsia="黑体" w:hint="eastAsia"/>
          <w:bCs/>
          <w:sz w:val="24"/>
        </w:rPr>
        <w:t>学分）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int="eastAsia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通识通修课</w:t>
      </w:r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/>
          <w:bCs/>
          <w:sz w:val="24"/>
        </w:rPr>
        <w:t>4</w:t>
      </w:r>
      <w:r>
        <w:rPr>
          <w:rFonts w:ascii="黑体" w:eastAsia="黑体" w:hint="eastAsia"/>
          <w:bCs/>
          <w:sz w:val="24"/>
        </w:rPr>
        <w:t>5.5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12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 w:rsidR="00AF6CCF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F6CCF" w:rsidRDefault="00BE3C9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AF6CCF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6CCF" w:rsidRDefault="00AF6CC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48" w:type="dxa"/>
            <w:vMerge/>
            <w:vAlign w:val="center"/>
          </w:tcPr>
          <w:p w:rsidR="00AF6CCF" w:rsidRDefault="00AF6CC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:rsidR="00AF6CCF" w:rsidRDefault="00AF6CC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31GEC00001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修养与法律基础</w:t>
            </w:r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31GEC00003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主义基本原理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-4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31GEC00004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-4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31GEC00005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-8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31GEC00006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7GEC00001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  <w:p w:rsidR="00AF6CCF" w:rsidRDefault="00BE3C9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7GEC00002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  <w:p w:rsidR="00AF6CCF" w:rsidRDefault="00BE3C9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3GEC00001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OLE_LINK18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bookmarkEnd w:id="2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AF6CCF" w:rsidRDefault="00BE3C9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3GEC00002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  <w:p w:rsidR="00AF6CCF" w:rsidRDefault="00BE3C9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3GEC00003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  <w:p w:rsidR="00AF6CCF" w:rsidRDefault="00BE3C9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3GEC00004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  <w:p w:rsidR="00AF6CCF" w:rsidRDefault="00BE3C9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4GEC0000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3" w:name="OLE_LINK13"/>
            <w:bookmarkStart w:id="4" w:name="OLE_LINK3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</w:t>
            </w:r>
            <w:bookmarkEnd w:id="3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基础Ⅰ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-A</w:t>
            </w:r>
            <w:bookmarkEnd w:id="4"/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Fundamentals of Computer Science A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4GEC0000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5" w:name="OLE_LINK4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大学计算机基础Ⅱ</w:t>
            </w:r>
            <w:bookmarkEnd w:id="5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（多媒体技术及应用）</w:t>
            </w:r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u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ltimedia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Technology and Application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4GEC0000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大学计算机基础Ⅱ（多媒体技术及应用实验）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u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ltimedia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Technology and Application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大学数学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College Mathematics A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4GEC00001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  <w:p w:rsidR="00AF6CCF" w:rsidRDefault="00BE3C9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Career Planning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ofUniversityStudent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4GEC00002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  <w:p w:rsidR="00AF6CCF" w:rsidRDefault="00BE3C9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RY00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AF6CCF" w:rsidRDefault="00BE3C9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RY00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AF6CCF" w:rsidRDefault="00BE3C9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RY003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AF6CCF" w:rsidRDefault="00BE3C9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AF6CCF" w:rsidRDefault="00BE3C9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AF6CCF" w:rsidRDefault="00BE3C9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AF6CCF" w:rsidRDefault="00BE3C9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AF6CCF" w:rsidRDefault="00BE3C9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008</w:t>
            </w:r>
          </w:p>
        </w:tc>
        <w:tc>
          <w:tcPr>
            <w:tcW w:w="4248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AF6CCF" w:rsidRDefault="00BE3C9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248" w:type="dxa"/>
            <w:vAlign w:val="center"/>
          </w:tcPr>
          <w:p w:rsidR="00AF6CCF" w:rsidRDefault="00AF6CC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5.5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882</w:t>
            </w:r>
          </w:p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602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</w:p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>
        <w:rPr>
          <w:rFonts w:ascii="黑体" w:eastAsia="黑体" w:hint="eastAsia"/>
          <w:bCs/>
          <w:sz w:val="24"/>
        </w:rPr>
        <w:t>2.</w:t>
      </w:r>
      <w:r>
        <w:rPr>
          <w:rFonts w:ascii="黑体" w:eastAsia="黑体" w:hint="eastAsia"/>
          <w:bCs/>
          <w:sz w:val="24"/>
        </w:rPr>
        <w:t>通识通选课</w:t>
      </w:r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/>
          <w:bCs/>
          <w:sz w:val="24"/>
        </w:rPr>
        <w:t>10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ad"/>
        <w:tblW w:w="9072" w:type="dxa"/>
        <w:jc w:val="center"/>
        <w:tblLook w:val="04A0"/>
      </w:tblPr>
      <w:tblGrid>
        <w:gridCol w:w="1980"/>
        <w:gridCol w:w="7092"/>
      </w:tblGrid>
      <w:tr w:rsidR="00AF6CCF">
        <w:trPr>
          <w:trHeight w:val="454"/>
          <w:jc w:val="center"/>
        </w:trPr>
        <w:tc>
          <w:tcPr>
            <w:tcW w:w="1980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课程设置清单</w:t>
            </w:r>
          </w:p>
        </w:tc>
        <w:tc>
          <w:tcPr>
            <w:tcW w:w="709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详见《河北大学本科专业通识教育课程（通识通选课）一览表》。</w:t>
            </w:r>
          </w:p>
        </w:tc>
      </w:tr>
      <w:tr w:rsidR="00AF6CCF">
        <w:trPr>
          <w:trHeight w:val="567"/>
          <w:jc w:val="center"/>
        </w:trPr>
        <w:tc>
          <w:tcPr>
            <w:tcW w:w="1980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ascii="宋体" w:hAnsi="宋体" w:hint="eastAsia"/>
                <w:sz w:val="18"/>
              </w:rPr>
              <w:t>建议修读《大学生心理健康教育》；</w:t>
            </w:r>
          </w:p>
          <w:p w:rsidR="00AF6CCF" w:rsidRDefault="00BE3C9C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2.</w:t>
            </w:r>
            <w:r>
              <w:rPr>
                <w:rFonts w:ascii="宋体" w:hAnsi="宋体" w:hint="eastAsia"/>
                <w:sz w:val="18"/>
              </w:rPr>
              <w:t>建议根据兴趣修读通识教育网络课程（</w:t>
            </w:r>
            <w:r>
              <w:rPr>
                <w:rFonts w:ascii="宋体" w:hAnsi="宋体" w:hint="eastAsia"/>
                <w:sz w:val="18"/>
              </w:rPr>
              <w:t>T</w:t>
            </w:r>
            <w:r>
              <w:rPr>
                <w:rFonts w:ascii="宋体" w:hAnsi="宋体"/>
                <w:sz w:val="18"/>
              </w:rPr>
              <w:t>W</w:t>
            </w:r>
            <w:r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AF6CCF">
        <w:trPr>
          <w:trHeight w:val="454"/>
          <w:jc w:val="center"/>
        </w:trPr>
        <w:tc>
          <w:tcPr>
            <w:tcW w:w="1980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根据专业认证要求，历史学专业学生修读课程要求包括</w:t>
            </w: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门社会科学与行为科学类选修课。</w:t>
            </w:r>
          </w:p>
        </w:tc>
      </w:tr>
    </w:tbl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（二）学科基础课程（共修读</w:t>
      </w:r>
      <w:r>
        <w:rPr>
          <w:rFonts w:ascii="黑体" w:eastAsia="黑体" w:hint="eastAsia"/>
          <w:bCs/>
          <w:sz w:val="24"/>
        </w:rPr>
        <w:t>51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 w:hint="eastAsia"/>
          <w:bCs/>
          <w:sz w:val="24"/>
        </w:rPr>
        <w:t>0</w:t>
      </w:r>
      <w:r>
        <w:rPr>
          <w:rFonts w:ascii="黑体" w:eastAsia="黑体" w:hint="eastAsia"/>
          <w:bCs/>
          <w:sz w:val="24"/>
        </w:rPr>
        <w:t>学分）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学科核心课（共修读</w:t>
      </w:r>
      <w:r>
        <w:rPr>
          <w:rFonts w:ascii="黑体" w:eastAsia="黑体" w:hint="eastAsia"/>
          <w:bCs/>
          <w:sz w:val="24"/>
        </w:rPr>
        <w:t>37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 w:hint="eastAsia"/>
          <w:bCs/>
          <w:sz w:val="24"/>
        </w:rPr>
        <w:t>0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AF6CCF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F6CCF" w:rsidRDefault="00BE3C9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AF6CCF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6CCF" w:rsidRDefault="00AF6CC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AF6CCF" w:rsidRDefault="00AF6CC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AF6CCF" w:rsidRDefault="00AF6CC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19DFC00001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中国通史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Universal History of China(1)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19DFC00002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世界通史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Universal History of the World(1)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19DFC00003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中国通史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Universal History of China(2)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19DFC00004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世界通史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Universal History of the World(2)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19DFC00005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中国通史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General History of China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19DFC00006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世界通史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Universal History of the World(3)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lastRenderedPageBreak/>
              <w:t>19DFC00007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中国通史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General History of China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19DFC00008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世界通史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Universal History of the World(4)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19DFC00009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史学概论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The special topic of Introduction to History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:rsidR="00AF6CCF" w:rsidRDefault="00AF6CC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37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629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629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</w:t>
      </w:r>
      <w:r>
        <w:rPr>
          <w:rFonts w:ascii="黑体" w:eastAsia="黑体" w:hint="eastAsia"/>
          <w:bCs/>
          <w:sz w:val="24"/>
        </w:rPr>
        <w:t>学科拓展课（最低修读</w:t>
      </w:r>
      <w:r>
        <w:rPr>
          <w:rFonts w:ascii="黑体" w:eastAsia="黑体" w:hint="eastAsia"/>
          <w:bCs/>
          <w:sz w:val="24"/>
        </w:rPr>
        <w:t>14</w:t>
      </w:r>
      <w:r>
        <w:rPr>
          <w:rFonts w:ascii="黑体" w:eastAsia="黑体" w:hint="eastAsia"/>
          <w:bCs/>
          <w:sz w:val="24"/>
        </w:rPr>
        <w:t>学分，古代汉语为必须修读课程，其中实践实验环节最低修读</w:t>
      </w:r>
      <w:r>
        <w:rPr>
          <w:rFonts w:ascii="黑体" w:eastAsia="黑体" w:hint="eastAsia"/>
          <w:bCs/>
          <w:sz w:val="24"/>
        </w:rPr>
        <w:t>0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AF6CCF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F6CCF" w:rsidRDefault="00BE3C9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AF6CCF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6CCF" w:rsidRDefault="00AF6CC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AF6CCF" w:rsidRDefault="00AF6CC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AF6CCF" w:rsidRDefault="00AF6CC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34" w:type="dxa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19DFC00010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中国古代思想史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he Philosophical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Historyin Ancient China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19DFC00011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中国古代社会史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The history of Chinese ancient society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19DFC00016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中国近现代社会史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Modern Chinese Social History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19DFC00024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中国近现代思想史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The Intellectual History of Modern China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19DFC00025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中国近现代文化史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Modern Cultural History of China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19DFC00012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物质文化史</w:t>
            </w:r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The history of tangible culture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19DFC00020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历史文献学</w:t>
            </w:r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Studies of Historical Literature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19DFC00014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古代汉语</w:t>
            </w:r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Ancient Chinese Language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19DFC00013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世界文化史</w:t>
            </w:r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Cultural History of the World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19DFC00017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欧洲史</w:t>
            </w:r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History of Europe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19DFC00015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国外汉学研究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Foreign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Sinology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19DFC00026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雄安历史专题</w:t>
            </w:r>
          </w:p>
          <w:p w:rsidR="00AF6CCF" w:rsidRDefault="00BE3C9C">
            <w:pPr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History of Xiongan New Area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F6CCF">
        <w:trPr>
          <w:trHeight w:val="5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19DFC00022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丝路交通史</w:t>
            </w:r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History of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the Silk Road Communication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F6CCF">
        <w:trPr>
          <w:trHeight w:val="37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19DFC00018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华北区域历史文献研读</w:t>
            </w:r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Study of Historical Documents in North Chin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AF6CC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F6CCF" w:rsidRDefault="00BE3C9C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（三）专业</w:t>
      </w:r>
      <w:r>
        <w:rPr>
          <w:rFonts w:ascii="黑体" w:eastAsia="黑体"/>
          <w:bCs/>
          <w:sz w:val="24"/>
        </w:rPr>
        <w:t>发展课程（</w:t>
      </w:r>
      <w:r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 w:hint="eastAsia"/>
          <w:bCs/>
          <w:sz w:val="24"/>
        </w:rPr>
        <w:t>56.5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 w:hint="eastAsia"/>
          <w:bCs/>
          <w:sz w:val="24"/>
        </w:rPr>
        <w:t>21.5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AF6CCF" w:rsidRDefault="00BE3C9C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.</w:t>
      </w:r>
      <w:r>
        <w:rPr>
          <w:rFonts w:ascii="黑体" w:eastAsia="黑体" w:hint="eastAsia"/>
          <w:bCs/>
          <w:sz w:val="24"/>
        </w:rPr>
        <w:t>专业核心课</w:t>
      </w:r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 w:hint="eastAsia"/>
          <w:bCs/>
          <w:sz w:val="24"/>
        </w:rPr>
        <w:t>30.5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 w:hint="eastAsia"/>
          <w:bCs/>
          <w:sz w:val="24"/>
        </w:rPr>
        <w:t>13.5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AF6CCF" w:rsidRDefault="00AF6CCF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395"/>
        <w:gridCol w:w="567"/>
        <w:gridCol w:w="709"/>
        <w:gridCol w:w="709"/>
        <w:gridCol w:w="424"/>
        <w:gridCol w:w="567"/>
        <w:gridCol w:w="567"/>
      </w:tblGrid>
      <w:tr w:rsidR="00AF6CCF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>课程号</w:t>
            </w:r>
          </w:p>
        </w:tc>
        <w:tc>
          <w:tcPr>
            <w:tcW w:w="4395" w:type="dxa"/>
            <w:vMerge w:val="restart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F6CCF" w:rsidRDefault="00BE3C9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709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0" w:type="dxa"/>
            <w:gridSpan w:val="3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AF6CCF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6CCF" w:rsidRDefault="00AF6CC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AF6CCF" w:rsidRDefault="00AF6CC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424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AF6CCF" w:rsidRDefault="00AF6CC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19SDC01001</w:t>
            </w:r>
          </w:p>
        </w:tc>
        <w:tc>
          <w:tcPr>
            <w:tcW w:w="4395" w:type="dxa"/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中国历史要籍介绍与选读</w:t>
            </w:r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The literary selections of Chinese history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42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F6CCF">
        <w:trPr>
          <w:trHeight w:val="436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19SDC01006</w:t>
            </w:r>
          </w:p>
        </w:tc>
        <w:tc>
          <w:tcPr>
            <w:tcW w:w="439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中国史学史</w:t>
            </w:r>
          </w:p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 xml:space="preserve">Chinese </w:t>
            </w:r>
            <w:r>
              <w:rPr>
                <w:rFonts w:ascii="宋体" w:hint="eastAsia"/>
                <w:sz w:val="18"/>
                <w:szCs w:val="18"/>
              </w:rPr>
              <w:t>H</w:t>
            </w:r>
            <w:r>
              <w:rPr>
                <w:rFonts w:ascii="宋体"/>
                <w:sz w:val="18"/>
                <w:szCs w:val="18"/>
              </w:rPr>
              <w:t>istoriography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42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AF6CCF">
        <w:trPr>
          <w:trHeight w:val="414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19SDC01009</w:t>
            </w:r>
          </w:p>
        </w:tc>
        <w:tc>
          <w:tcPr>
            <w:tcW w:w="439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外国史学史</w:t>
            </w:r>
          </w:p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A History of Foreign Historiograpy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42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19SDC01005</w:t>
            </w:r>
          </w:p>
        </w:tc>
        <w:tc>
          <w:tcPr>
            <w:tcW w:w="439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外文历史文献选读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Selected Readings of Foreign Historical Documents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42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19SDC01008</w:t>
            </w:r>
          </w:p>
        </w:tc>
        <w:tc>
          <w:tcPr>
            <w:tcW w:w="439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中国近现代史史料学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The historical materials study of modern china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42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19SDC01003</w:t>
            </w:r>
          </w:p>
        </w:tc>
        <w:tc>
          <w:tcPr>
            <w:tcW w:w="439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考古学通论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General Archaeology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42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19SDC01004</w:t>
            </w:r>
          </w:p>
        </w:tc>
        <w:tc>
          <w:tcPr>
            <w:tcW w:w="439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历史文献检索与利用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Historical Literature Retrieval </w:t>
            </w:r>
            <w:r>
              <w:rPr>
                <w:rFonts w:ascii="宋体" w:hAnsi="宋体" w:hint="eastAsia"/>
                <w:sz w:val="18"/>
                <w:szCs w:val="18"/>
              </w:rPr>
              <w:t>and Utilization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42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AF6CCF">
        <w:trPr>
          <w:trHeight w:val="464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19SDC01002</w:t>
            </w:r>
          </w:p>
        </w:tc>
        <w:tc>
          <w:tcPr>
            <w:tcW w:w="439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学年论文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/>
                <w:color w:val="000000" w:themeColor="text1"/>
                <w:sz w:val="18"/>
                <w:szCs w:val="18"/>
              </w:rPr>
              <w:t>Annual Paper</w:t>
            </w: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424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AF6CCF">
        <w:trPr>
          <w:trHeight w:val="414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19SDC01007</w:t>
            </w:r>
          </w:p>
        </w:tc>
        <w:tc>
          <w:tcPr>
            <w:tcW w:w="439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学年论文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/>
                <w:color w:val="000000" w:themeColor="text1"/>
                <w:sz w:val="18"/>
                <w:szCs w:val="18"/>
              </w:rPr>
              <w:t>Annual Paper</w:t>
            </w: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424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AF6CCF">
        <w:trPr>
          <w:trHeight w:val="479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19SDC01010</w:t>
            </w:r>
          </w:p>
        </w:tc>
        <w:tc>
          <w:tcPr>
            <w:tcW w:w="439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毕业实习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Graduation practice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424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19SDC01011</w:t>
            </w:r>
          </w:p>
        </w:tc>
        <w:tc>
          <w:tcPr>
            <w:tcW w:w="439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毕业论文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Graduation thesis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424" w:type="dxa"/>
            <w:vAlign w:val="center"/>
          </w:tcPr>
          <w:p w:rsidR="00AF6CCF" w:rsidRDefault="00AF6CC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395" w:type="dxa"/>
            <w:vAlign w:val="center"/>
          </w:tcPr>
          <w:p w:rsidR="00AF6CCF" w:rsidRDefault="00AF6CCF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30.5</w:t>
            </w:r>
          </w:p>
        </w:tc>
        <w:tc>
          <w:tcPr>
            <w:tcW w:w="709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306/</w:t>
            </w:r>
          </w:p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424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289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17/13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</w:t>
      </w:r>
      <w:r>
        <w:rPr>
          <w:rFonts w:ascii="黑体" w:eastAsia="黑体" w:hint="eastAsia"/>
          <w:bCs/>
          <w:sz w:val="24"/>
        </w:rPr>
        <w:t>专业拓展</w:t>
      </w:r>
      <w:r>
        <w:rPr>
          <w:rFonts w:ascii="黑体" w:eastAsia="黑体"/>
          <w:bCs/>
          <w:sz w:val="24"/>
        </w:rPr>
        <w:t>课（</w:t>
      </w:r>
      <w:r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 w:hint="eastAsia"/>
          <w:bCs/>
          <w:sz w:val="24"/>
        </w:rPr>
        <w:t>26</w:t>
      </w:r>
      <w:r>
        <w:rPr>
          <w:rFonts w:ascii="黑体" w:eastAsia="黑体" w:hint="eastAsia"/>
          <w:bCs/>
          <w:sz w:val="24"/>
        </w:rPr>
        <w:t>学分，其中实践实验环节最低修读</w:t>
      </w:r>
      <w:r>
        <w:rPr>
          <w:rFonts w:ascii="黑体" w:eastAsia="黑体" w:hint="eastAsia"/>
          <w:bCs/>
          <w:sz w:val="24"/>
        </w:rPr>
        <w:t>8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）学术研究方向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AF6CCF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F6CCF" w:rsidRDefault="00BE3C9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AF6CCF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6CCF" w:rsidRDefault="00AF6CC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AF6CCF" w:rsidRDefault="00AF6CC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AF6CCF" w:rsidRDefault="00AF6CC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F6CCF">
        <w:trPr>
          <w:trHeight w:val="455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19SDC01018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先秦史专题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宋体"/>
                <w:color w:val="000000" w:themeColor="text1"/>
                <w:sz w:val="18"/>
                <w:szCs w:val="18"/>
              </w:rPr>
              <w:t>pecial topic of Pre-Qin Dynasty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AF6CCF">
        <w:trPr>
          <w:trHeight w:val="384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19SDC01016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秦汉史专题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/>
                <w:color w:val="000000" w:themeColor="text1"/>
                <w:sz w:val="18"/>
                <w:szCs w:val="18"/>
              </w:rPr>
              <w:t>The</w:t>
            </w: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/>
                <w:color w:val="000000" w:themeColor="text1"/>
                <w:sz w:val="18"/>
                <w:szCs w:val="18"/>
              </w:rPr>
              <w:t>special topic of  the Qin and Han dynastic histories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19SDC01026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隋唐史专题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the Study Topics of Sui and Tang Dynasty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19SDC01025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宋元史专题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lastRenderedPageBreak/>
              <w:t>the Song Liao Xixia Jin and Yuang Dynasty Topics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19SDC01033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明清史专题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The history of the Ming and Qing Dynasties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19SDC01020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中国古代经济史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Modern China Economic History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19SDC01031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中国近现代政治史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The Modern History of Chinese Political System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19SDC01030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中国近现代经济史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Modern China Economic History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19SDC01019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性别史专题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The study on gender history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19SDC01021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中国乡村史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Rural History of China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19SDC01036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中国近现代教育史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The Educational History of Modern China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19SDC01015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历史地理学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Historical</w:t>
            </w:r>
            <w:r>
              <w:rPr>
                <w:rFonts w:ascii="宋体" w:hint="eastAsia"/>
                <w:sz w:val="18"/>
                <w:szCs w:val="18"/>
              </w:rPr>
              <w:t> </w:t>
            </w:r>
            <w:r>
              <w:rPr>
                <w:rFonts w:ascii="宋体" w:hint="eastAsia"/>
                <w:sz w:val="18"/>
                <w:szCs w:val="18"/>
              </w:rPr>
              <w:t>Geography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19SDC01032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华北区域社会经济史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Social and Economic History of North China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19SDC01014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河北考古与燕赵文明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Hebei Archaeologyand the Civilization of  Yanzhao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19SDC01013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当代中国社会生活史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The History of Chinese Social Life  in  Contemporary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19SDC01022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华北碑刻专题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Research on the inscriptions of Northern China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19SDC01029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中国古代对外关系史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A</w:t>
            </w:r>
            <w:r>
              <w:rPr>
                <w:rFonts w:ascii="宋体"/>
                <w:sz w:val="18"/>
                <w:szCs w:val="18"/>
              </w:rPr>
              <w:t xml:space="preserve"> Diplomatic</w:t>
            </w:r>
            <w:r>
              <w:rPr>
                <w:rFonts w:ascii="宋体" w:hint="eastAsia"/>
                <w:sz w:val="18"/>
                <w:szCs w:val="18"/>
              </w:rPr>
              <w:t xml:space="preserve"> History</w:t>
            </w:r>
            <w:r>
              <w:rPr>
                <w:rFonts w:ascii="宋体"/>
                <w:sz w:val="18"/>
                <w:szCs w:val="18"/>
              </w:rPr>
              <w:t xml:space="preserve"> of Antient China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AF6CCF">
        <w:trPr>
          <w:trHeight w:val="478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19SDC01035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影像史学专题</w:t>
            </w:r>
          </w:p>
          <w:p w:rsidR="00AF6CCF" w:rsidRDefault="00BE3C9C">
            <w:pPr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A Study on Image &amp; Digital History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</w:tr>
      <w:tr w:rsidR="00AF6CCF">
        <w:trPr>
          <w:trHeight w:val="447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:rsidR="00AF6CCF" w:rsidRDefault="00AF6CCF">
            <w:pPr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612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）就业创业方向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AF6CCF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F6CCF" w:rsidRDefault="00BE3C9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AF6CCF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6CCF" w:rsidRDefault="00AF6CC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AF6CCF" w:rsidRDefault="00AF6CC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AF6CCF" w:rsidRDefault="00AF6CC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19SDC01017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史学研究前沿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Historical research front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19SDC01024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史学论文写作</w:t>
            </w:r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Writing Skills of Historiography Dissertation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19SDC01012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博物馆陈列与设计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Museum display design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19SDC01023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历史学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田野调查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Field Survey of History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19SDC01027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田野考古实践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Practice of field archaeology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19SDC01034</w:t>
            </w:r>
          </w:p>
        </w:tc>
        <w:tc>
          <w:tcPr>
            <w:tcW w:w="4535" w:type="dxa"/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新媒体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历史传播</w:t>
            </w:r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 Study on History through New Media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:rsidR="00AF6CCF" w:rsidRDefault="00AF6CCF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F6CCF" w:rsidRDefault="00AF6CC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F6CCF" w:rsidRDefault="00BE3C9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十、辅修专业、辅修双学位课程设置及教学进程计划表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AF6CCF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F6CCF" w:rsidRDefault="00BE3C9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F6CCF" w:rsidRDefault="00BE3C9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F6CCF" w:rsidRDefault="00BE3C9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AF6CCF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6CCF" w:rsidRDefault="00AF6CC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F6CCF" w:rsidRDefault="00AF6CC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F6CCF" w:rsidRDefault="00BE3C9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6CCF" w:rsidRDefault="00AF6CC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19DFC00001</w:t>
            </w:r>
          </w:p>
        </w:tc>
        <w:tc>
          <w:tcPr>
            <w:tcW w:w="3402" w:type="dxa"/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中国通史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General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History of China(1)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19DFC0000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中国通史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General History of China(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19DFC0000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中国通史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General History of China(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19DFC0000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中国通史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General History of China(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19DFC0000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史学概论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Introduction to Historiography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19SDC01001</w:t>
            </w:r>
          </w:p>
        </w:tc>
        <w:tc>
          <w:tcPr>
            <w:tcW w:w="3402" w:type="dxa"/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中国历史要籍介绍与选读</w:t>
            </w:r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The literary selections of Chinese history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19SDC01008</w:t>
            </w:r>
          </w:p>
        </w:tc>
        <w:tc>
          <w:tcPr>
            <w:tcW w:w="3402" w:type="dxa"/>
            <w:vAlign w:val="center"/>
          </w:tcPr>
          <w:p w:rsidR="00AF6CCF" w:rsidRDefault="00BE3C9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中国近现代史史料学</w:t>
            </w:r>
          </w:p>
          <w:p w:rsidR="00AF6CCF" w:rsidRDefault="00BE3C9C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The historical materials study of modern china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19DFC00002</w:t>
            </w:r>
          </w:p>
        </w:tc>
        <w:tc>
          <w:tcPr>
            <w:tcW w:w="3402" w:type="dxa"/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世界通史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General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History of the World(1)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19DFC0000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世界通史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General History of the World(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19DFC0000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世界通史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General History of the World(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F6CCF">
        <w:trPr>
          <w:trHeight w:val="510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19DFC0000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世界通史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General History of the World(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F6CCF">
        <w:trPr>
          <w:trHeight w:val="613"/>
          <w:jc w:val="center"/>
        </w:trPr>
        <w:tc>
          <w:tcPr>
            <w:tcW w:w="1134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19SDC02002</w:t>
            </w:r>
          </w:p>
        </w:tc>
        <w:tc>
          <w:tcPr>
            <w:tcW w:w="3402" w:type="dxa"/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中国史学史</w:t>
            </w:r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History of Historiography Around the World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F6CCF">
        <w:trPr>
          <w:trHeight w:val="6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19SDC0201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毕业论文（设计）</w:t>
            </w:r>
          </w:p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Graduation Thesis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Design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F6CCF">
        <w:trPr>
          <w:trHeight w:val="6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AF6CC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AF6CC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AF6CC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AF6CC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AF6CC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AF6CC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F" w:rsidRDefault="00BE3C9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54</w:t>
            </w:r>
          </w:p>
        </w:tc>
      </w:tr>
    </w:tbl>
    <w:p w:rsidR="00AF6CCF" w:rsidRDefault="00AF6CCF">
      <w:pPr>
        <w:widowControl/>
        <w:jc w:val="left"/>
        <w:rPr>
          <w:rFonts w:ascii="黑体" w:eastAsia="黑体"/>
          <w:bCs/>
          <w:sz w:val="24"/>
        </w:rPr>
      </w:pPr>
    </w:p>
    <w:p w:rsidR="00AF6CCF" w:rsidRDefault="00AF6CCF">
      <w:pPr>
        <w:spacing w:line="500" w:lineRule="exact"/>
        <w:ind w:firstLineChars="200" w:firstLine="480"/>
        <w:rPr>
          <w:rFonts w:ascii="黑体" w:eastAsia="黑体"/>
          <w:bCs/>
          <w:sz w:val="24"/>
        </w:rPr>
        <w:sectPr w:rsidR="00AF6CCF">
          <w:footerReference w:type="even" r:id="rId9"/>
          <w:footerReference w:type="default" r:id="rId10"/>
          <w:pgSz w:w="11906" w:h="16838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AF6CCF" w:rsidRDefault="00BE3C9C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十一、毕业要求支撑培养目标实现关系矩阵图</w:t>
      </w:r>
    </w:p>
    <w:p w:rsidR="00AF6CCF" w:rsidRDefault="00AF6CCF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tbl>
      <w:tblPr>
        <w:tblStyle w:val="ad"/>
        <w:tblW w:w="14175" w:type="dxa"/>
        <w:jc w:val="center"/>
        <w:tblLook w:val="04A0"/>
      </w:tblPr>
      <w:tblGrid>
        <w:gridCol w:w="567"/>
        <w:gridCol w:w="2268"/>
        <w:gridCol w:w="2071"/>
        <w:gridCol w:w="2127"/>
        <w:gridCol w:w="2126"/>
        <w:gridCol w:w="1984"/>
        <w:gridCol w:w="3032"/>
      </w:tblGrid>
      <w:tr w:rsidR="00AF6CCF">
        <w:trPr>
          <w:trHeight w:val="51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F6CCF" w:rsidRDefault="00BE3C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340" w:type="dxa"/>
            <w:gridSpan w:val="5"/>
            <w:vAlign w:val="center"/>
          </w:tcPr>
          <w:p w:rsidR="00AF6CCF" w:rsidRDefault="00BE3C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：具有较高马克思主义基本理论素养、优良道德品质、丰富系统的历史学专业基本知识，较强的创新思维和实践能力，既能够为研究生阶段学习打牢知识基础，又能够在国家机关、文化教育、文博档案及各类企事业单位从事实际工作的高素质复合型人才。</w:t>
            </w:r>
          </w:p>
        </w:tc>
      </w:tr>
      <w:tr w:rsidR="00AF6CCF">
        <w:trPr>
          <w:trHeight w:val="510"/>
          <w:tblHeader/>
          <w:jc w:val="center"/>
        </w:trPr>
        <w:tc>
          <w:tcPr>
            <w:tcW w:w="283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：道德品质</w:t>
            </w:r>
          </w:p>
        </w:tc>
        <w:tc>
          <w:tcPr>
            <w:tcW w:w="2127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：学科知识</w:t>
            </w:r>
          </w:p>
        </w:tc>
        <w:tc>
          <w:tcPr>
            <w:tcW w:w="2126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：专业素质</w:t>
            </w:r>
          </w:p>
        </w:tc>
        <w:tc>
          <w:tcPr>
            <w:tcW w:w="1984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：全面素养</w:t>
            </w:r>
          </w:p>
        </w:tc>
        <w:tc>
          <w:tcPr>
            <w:tcW w:w="3032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</w:tr>
      <w:tr w:rsidR="00AF6CCF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：掌握历史学的核心知识、基本理论和研究方法</w:t>
            </w:r>
          </w:p>
        </w:tc>
        <w:tc>
          <w:tcPr>
            <w:tcW w:w="2071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126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1984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：了解历史学学科前沿动态</w:t>
            </w:r>
          </w:p>
        </w:tc>
        <w:tc>
          <w:tcPr>
            <w:tcW w:w="2071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126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1984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：了解其他人文、社会及自然科学知识</w:t>
            </w:r>
          </w:p>
        </w:tc>
        <w:tc>
          <w:tcPr>
            <w:tcW w:w="2071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126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032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能</w:t>
            </w:r>
          </w:p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：哲学思辨能力</w:t>
            </w:r>
          </w:p>
        </w:tc>
        <w:tc>
          <w:tcPr>
            <w:tcW w:w="2071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1984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032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：提出和分析问题的能力</w:t>
            </w:r>
          </w:p>
        </w:tc>
        <w:tc>
          <w:tcPr>
            <w:tcW w:w="2071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1984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032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：历史文献解读及资料查阅能力、外语交流能力</w:t>
            </w:r>
          </w:p>
        </w:tc>
        <w:tc>
          <w:tcPr>
            <w:tcW w:w="2071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1984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032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：新媒体运用能力</w:t>
            </w:r>
          </w:p>
        </w:tc>
        <w:tc>
          <w:tcPr>
            <w:tcW w:w="2071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1984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032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素</w:t>
            </w:r>
          </w:p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：良好的道德品质与团队意识</w:t>
            </w:r>
          </w:p>
        </w:tc>
        <w:tc>
          <w:tcPr>
            <w:tcW w:w="2071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127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032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AF6CCF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：深厚的人文素养与科学精神</w:t>
            </w:r>
          </w:p>
        </w:tc>
        <w:tc>
          <w:tcPr>
            <w:tcW w:w="2071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127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1984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032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：健康的生活方式与良好的体魄</w:t>
            </w:r>
          </w:p>
        </w:tc>
        <w:tc>
          <w:tcPr>
            <w:tcW w:w="2071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127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032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3-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：良好的心理素质和积极的人生态度</w:t>
            </w:r>
          </w:p>
        </w:tc>
        <w:tc>
          <w:tcPr>
            <w:tcW w:w="2071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127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F6CCF" w:rsidRDefault="00BE3C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032" w:type="dxa"/>
            <w:vAlign w:val="center"/>
          </w:tcPr>
          <w:p w:rsidR="00AF6CCF" w:rsidRDefault="00AF6CC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AF6CCF" w:rsidRDefault="00AF6CCF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AF6CCF" w:rsidRDefault="00AF6CCF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AF6CCF" w:rsidRDefault="00BE3C9C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十二、课程体系支撑毕业要求实现关系矩阵图</w:t>
      </w:r>
    </w:p>
    <w:p w:rsidR="00AF6CCF" w:rsidRDefault="00BE3C9C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（一）通识教育课程部分</w:t>
      </w:r>
    </w:p>
    <w:tbl>
      <w:tblPr>
        <w:tblStyle w:val="ad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AF6CCF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AF6CCF" w:rsidRDefault="00BE3C9C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AF6CCF" w:rsidRDefault="00BE3C9C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AF6CCF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6" w:name="RANGE!E7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  <w:bookmarkEnd w:id="6"/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37GEC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37GEC0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7" w:name="RANGE!E10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bookmarkEnd w:id="7"/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004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4GEC0000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大学计算机基础Ⅰ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-A</w:t>
            </w:r>
          </w:p>
          <w:p w:rsidR="00AF6CCF" w:rsidRDefault="00AF6CC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4GEC0000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大学计算机基础Ⅱ（多媒体技术及应用）</w:t>
            </w:r>
          </w:p>
          <w:p w:rsidR="00AF6CCF" w:rsidRDefault="00AF6CC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4GEC0000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大学计算机基础Ⅱ（多媒体技术及应用实验）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大学数学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Y00*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艺术教育课程（八选一）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AF6CCF" w:rsidRDefault="00BE3C9C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</w:t>
      </w:r>
      <w:r>
        <w:rPr>
          <w:rFonts w:ascii="黑体" w:eastAsia="黑体" w:hint="eastAsia"/>
          <w:bCs/>
          <w:sz w:val="24"/>
        </w:rPr>
        <w:t>/</w:t>
      </w:r>
      <w:r>
        <w:rPr>
          <w:rFonts w:ascii="黑体" w:eastAsia="黑体" w:hint="eastAsia"/>
          <w:bCs/>
          <w:sz w:val="24"/>
        </w:rPr>
        <w:t>专业课程部分</w:t>
      </w:r>
    </w:p>
    <w:tbl>
      <w:tblPr>
        <w:tblStyle w:val="ad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AF6CCF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AF6CCF" w:rsidRDefault="00BE3C9C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AF6CCF" w:rsidRDefault="00BE3C9C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AF6CCF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课程号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19DFC00001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中国通史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19DFC00002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世界通史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19DFC00003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中国通史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19DFC00004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世界通史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19DFC00005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中国通史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19DFC00006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世界通史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19DFC00007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中国通史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19DFC00008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世界通史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19DFC00009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史学概论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19SDC01001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中国历史要籍介绍与选读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19SDC01006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中国史学史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19SDC01009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外国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史学史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19SDC01008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中国近现代史史料学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19SDC01005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外文历史文献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选读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19SDC01003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考古学通论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19SDC01004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历史文献检索与利用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19SDC01002</w:t>
            </w:r>
          </w:p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19SDC01007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学年论文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19SDC01010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BE3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19SDC</w:t>
            </w:r>
            <w:bookmarkStart w:id="8" w:name="_GoBack"/>
            <w:bookmarkEnd w:id="8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01011</w:t>
            </w:r>
          </w:p>
        </w:tc>
        <w:tc>
          <w:tcPr>
            <w:tcW w:w="2735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F6CCF">
        <w:trPr>
          <w:trHeight w:val="510"/>
          <w:jc w:val="center"/>
        </w:trPr>
        <w:tc>
          <w:tcPr>
            <w:tcW w:w="1128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AF6CCF" w:rsidRDefault="00BE3C9C">
      <w:pPr>
        <w:widowControl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注：“课程体系对毕业要求支撑关系矩阵”应覆盖所有必修环节，根据课程对各项毕业要求的支撑情况在相应的栏内打“</w:t>
      </w:r>
      <w:r>
        <w:rPr>
          <w:rFonts w:ascii="宋体" w:hint="eastAsia"/>
          <w:sz w:val="18"/>
          <w:szCs w:val="20"/>
        </w:rPr>
        <w:t>√</w:t>
      </w:r>
      <w:r>
        <w:rPr>
          <w:rFonts w:ascii="宋体" w:hAnsi="宋体" w:hint="eastAsia"/>
          <w:bCs/>
          <w:szCs w:val="21"/>
        </w:rPr>
        <w:t>”。</w:t>
      </w:r>
    </w:p>
    <w:p w:rsidR="00AF6CCF" w:rsidRDefault="00BE3C9C">
      <w:pPr>
        <w:widowControl/>
        <w:jc w:val="left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  <w:r>
        <w:rPr>
          <w:rFonts w:ascii="黑体" w:eastAsia="黑体"/>
          <w:bCs/>
          <w:sz w:val="24"/>
        </w:rPr>
        <w:br w:type="page"/>
      </w:r>
    </w:p>
    <w:p w:rsidR="00AF6CCF" w:rsidRDefault="00BE3C9C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十三、课程地图</w:t>
      </w:r>
    </w:p>
    <w:p w:rsidR="00AF6CCF" w:rsidRDefault="00AF6CCF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</w:p>
    <w:tbl>
      <w:tblPr>
        <w:tblStyle w:val="ad"/>
        <w:tblW w:w="0" w:type="auto"/>
        <w:jc w:val="center"/>
        <w:tblCellMar>
          <w:top w:w="113" w:type="dxa"/>
          <w:bottom w:w="113" w:type="dxa"/>
        </w:tblCellMar>
        <w:tblLook w:val="04A0"/>
      </w:tblPr>
      <w:tblGrid>
        <w:gridCol w:w="1373"/>
        <w:gridCol w:w="1631"/>
        <w:gridCol w:w="1517"/>
        <w:gridCol w:w="1581"/>
        <w:gridCol w:w="1508"/>
        <w:gridCol w:w="146"/>
        <w:gridCol w:w="1365"/>
        <w:gridCol w:w="201"/>
        <w:gridCol w:w="1307"/>
        <w:gridCol w:w="1510"/>
        <w:gridCol w:w="1513"/>
      </w:tblGrid>
      <w:tr w:rsidR="00AF6CCF">
        <w:trPr>
          <w:trHeight w:val="562"/>
          <w:jc w:val="center"/>
        </w:trPr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F6CCF" w:rsidRDefault="00BE3C9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第一学期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F6CCF" w:rsidRDefault="00BE3C9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第二学期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F6CCF" w:rsidRDefault="00BE3C9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第三学期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F6CCF" w:rsidRDefault="00BE3C9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第四学期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F6CCF" w:rsidRDefault="00BE3C9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第五学期</w:t>
            </w: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F6CCF" w:rsidRDefault="00BE3C9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第六学期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F6CCF" w:rsidRDefault="00BE3C9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第七学期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F6CCF" w:rsidRDefault="00BE3C9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第八学期</w:t>
            </w:r>
          </w:p>
        </w:tc>
      </w:tr>
      <w:tr w:rsidR="00AF6CCF">
        <w:trPr>
          <w:trHeight w:val="348"/>
          <w:jc w:val="center"/>
        </w:trPr>
        <w:tc>
          <w:tcPr>
            <w:tcW w:w="1373" w:type="dxa"/>
            <w:vMerge w:val="restart"/>
            <w:shd w:val="clear" w:color="auto" w:fill="FBD4B4" w:themeFill="accent6" w:themeFillTint="66"/>
            <w:vAlign w:val="center"/>
          </w:tcPr>
          <w:p w:rsidR="00AF6CCF" w:rsidRDefault="00BE3C9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通识教育课程</w:t>
            </w:r>
          </w:p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279" w:type="dxa"/>
            <w:gridSpan w:val="10"/>
            <w:shd w:val="clear" w:color="auto" w:fill="FBD4B4" w:themeFill="accent6" w:themeFillTint="66"/>
            <w:vAlign w:val="center"/>
          </w:tcPr>
          <w:p w:rsidR="00AF6CCF" w:rsidRDefault="00BE3C9C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形势与政策（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-8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），创业基础（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-8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），职业生涯规划（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-8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），艺术教育课程（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-8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），通识通选课程（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-8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），通识教育网络课程（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-8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F6CCF">
        <w:trPr>
          <w:trHeight w:val="330"/>
          <w:jc w:val="center"/>
        </w:trPr>
        <w:tc>
          <w:tcPr>
            <w:tcW w:w="1373" w:type="dxa"/>
            <w:vMerge/>
            <w:shd w:val="clear" w:color="auto" w:fill="FBD4B4" w:themeFill="accent6" w:themeFillTint="66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83" w:type="dxa"/>
            <w:gridSpan w:val="5"/>
            <w:shd w:val="clear" w:color="auto" w:fill="FBD4B4" w:themeFill="accent6" w:themeFillTint="66"/>
            <w:vAlign w:val="center"/>
          </w:tcPr>
          <w:p w:rsidR="00AF6CCF" w:rsidRDefault="00BE3C9C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大学英语（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-4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），大学体育（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-4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66" w:type="dxa"/>
            <w:gridSpan w:val="2"/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390"/>
          <w:jc w:val="center"/>
        </w:trPr>
        <w:tc>
          <w:tcPr>
            <w:tcW w:w="1373" w:type="dxa"/>
            <w:vMerge/>
            <w:shd w:val="clear" w:color="auto" w:fill="FBD4B4" w:themeFill="accent6" w:themeFillTint="66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83" w:type="dxa"/>
            <w:gridSpan w:val="5"/>
            <w:shd w:val="clear" w:color="auto" w:fill="FBD4B4" w:themeFill="accent6" w:themeFillTint="66"/>
            <w:vAlign w:val="center"/>
          </w:tcPr>
          <w:p w:rsidR="00AF6CCF" w:rsidRDefault="00BE3C9C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思想政治理论课（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-4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66" w:type="dxa"/>
            <w:gridSpan w:val="2"/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330"/>
          <w:jc w:val="center"/>
        </w:trPr>
        <w:tc>
          <w:tcPr>
            <w:tcW w:w="1373" w:type="dxa"/>
            <w:vMerge/>
            <w:shd w:val="clear" w:color="auto" w:fill="FBD4B4" w:themeFill="accent6" w:themeFillTint="66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BD4B4" w:themeFill="accent6" w:themeFillTint="66"/>
            <w:vAlign w:val="center"/>
          </w:tcPr>
          <w:p w:rsidR="00AF6CCF" w:rsidRDefault="00BE3C9C">
            <w:pPr>
              <w:snapToGrid w:val="0"/>
              <w:spacing w:line="360" w:lineRule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大学计算机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17" w:type="dxa"/>
            <w:shd w:val="clear" w:color="auto" w:fill="FBD4B4" w:themeFill="accent6" w:themeFillTint="66"/>
            <w:vAlign w:val="center"/>
          </w:tcPr>
          <w:p w:rsidR="00AF6CCF" w:rsidRDefault="00BE3C9C">
            <w:pPr>
              <w:snapToGrid w:val="0"/>
              <w:spacing w:line="360" w:lineRule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大学计算机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81" w:type="dxa"/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FBD4B4" w:themeFill="accent6" w:themeFillTint="66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思想政治理论课社会实践（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66" w:type="dxa"/>
            <w:gridSpan w:val="2"/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212"/>
          <w:jc w:val="center"/>
        </w:trPr>
        <w:tc>
          <w:tcPr>
            <w:tcW w:w="1373" w:type="dxa"/>
            <w:vMerge/>
            <w:shd w:val="clear" w:color="auto" w:fill="FBD4B4" w:themeFill="accent6" w:themeFillTint="66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BD4B4" w:themeFill="accent6" w:themeFillTint="66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军事理论（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17" w:type="dxa"/>
            <w:shd w:val="clear" w:color="auto" w:fill="FBD4B4" w:themeFill="accent6" w:themeFillTint="66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大学计算机基础Ⅱ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-A(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多媒体应用技术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581" w:type="dxa"/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240"/>
          <w:jc w:val="center"/>
        </w:trPr>
        <w:tc>
          <w:tcPr>
            <w:tcW w:w="1373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F6CCF" w:rsidRDefault="00BE3C9C">
            <w:pPr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军事技能（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252"/>
          <w:jc w:val="center"/>
        </w:trPr>
        <w:tc>
          <w:tcPr>
            <w:tcW w:w="1373" w:type="dxa"/>
            <w:vMerge w:val="restart"/>
            <w:shd w:val="clear" w:color="auto" w:fill="DCC4EE"/>
            <w:vAlign w:val="center"/>
          </w:tcPr>
          <w:p w:rsidR="00AF6CCF" w:rsidRDefault="00BE3C9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学科基础课程</w:t>
            </w:r>
          </w:p>
          <w:p w:rsidR="00AF6CCF" w:rsidRDefault="00AF6CCF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中国通史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17" w:type="dxa"/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中国通史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81" w:type="dxa"/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中国通史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54" w:type="dxa"/>
            <w:gridSpan w:val="2"/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中国通史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66" w:type="dxa"/>
            <w:gridSpan w:val="2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630"/>
          <w:jc w:val="center"/>
        </w:trPr>
        <w:tc>
          <w:tcPr>
            <w:tcW w:w="1373" w:type="dxa"/>
            <w:vMerge/>
            <w:shd w:val="clear" w:color="auto" w:fill="DCC4EE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世界通史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17" w:type="dxa"/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世界通史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81" w:type="dxa"/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世界通史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54" w:type="dxa"/>
            <w:gridSpan w:val="2"/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世界通史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66" w:type="dxa"/>
            <w:gridSpan w:val="2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663"/>
          <w:jc w:val="center"/>
        </w:trPr>
        <w:tc>
          <w:tcPr>
            <w:tcW w:w="1373" w:type="dxa"/>
            <w:vMerge/>
            <w:shd w:val="clear" w:color="auto" w:fill="DCC4EE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中国古代社会史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81" w:type="dxa"/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史学概论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54" w:type="dxa"/>
            <w:gridSpan w:val="2"/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中国近现代思想史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66" w:type="dxa"/>
            <w:gridSpan w:val="2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546"/>
          <w:jc w:val="center"/>
        </w:trPr>
        <w:tc>
          <w:tcPr>
            <w:tcW w:w="1373" w:type="dxa"/>
            <w:vMerge/>
            <w:shd w:val="clear" w:color="auto" w:fill="DCC4EE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世界文化史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81" w:type="dxa"/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中国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近</w:t>
            </w:r>
            <w:r>
              <w:rPr>
                <w:rFonts w:ascii="宋体" w:hAnsi="宋体"/>
                <w:bCs/>
                <w:sz w:val="18"/>
                <w:szCs w:val="18"/>
              </w:rPr>
              <w:t>现代社会</w:t>
            </w:r>
            <w:r>
              <w:rPr>
                <w:rFonts w:ascii="宋体" w:hAnsi="宋体"/>
                <w:bCs/>
                <w:sz w:val="18"/>
                <w:szCs w:val="18"/>
              </w:rPr>
              <w:lastRenderedPageBreak/>
              <w:t>史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54" w:type="dxa"/>
            <w:gridSpan w:val="2"/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lastRenderedPageBreak/>
              <w:t>中国近现代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文化</w:t>
            </w:r>
            <w:r>
              <w:rPr>
                <w:rFonts w:ascii="宋体" w:hAnsi="宋体"/>
                <w:bCs/>
                <w:sz w:val="18"/>
                <w:szCs w:val="18"/>
              </w:rPr>
              <w:lastRenderedPageBreak/>
              <w:t>史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66" w:type="dxa"/>
            <w:gridSpan w:val="2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675"/>
          <w:jc w:val="center"/>
        </w:trPr>
        <w:tc>
          <w:tcPr>
            <w:tcW w:w="1373" w:type="dxa"/>
            <w:vMerge/>
            <w:shd w:val="clear" w:color="auto" w:fill="DCC4EE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物质文化</w:t>
            </w:r>
            <w:r>
              <w:rPr>
                <w:rFonts w:ascii="宋体" w:hAnsi="宋体"/>
                <w:bCs/>
                <w:sz w:val="18"/>
                <w:szCs w:val="18"/>
              </w:rPr>
              <w:t>史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81" w:type="dxa"/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国外汉学</w:t>
            </w:r>
            <w:r>
              <w:rPr>
                <w:rFonts w:ascii="宋体" w:hAnsi="宋体"/>
                <w:bCs/>
                <w:sz w:val="18"/>
                <w:szCs w:val="18"/>
              </w:rPr>
              <w:t>研究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54" w:type="dxa"/>
            <w:gridSpan w:val="2"/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历史文献学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66" w:type="dxa"/>
            <w:gridSpan w:val="2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802"/>
          <w:jc w:val="center"/>
        </w:trPr>
        <w:tc>
          <w:tcPr>
            <w:tcW w:w="1373" w:type="dxa"/>
            <w:vMerge/>
            <w:shd w:val="clear" w:color="auto" w:fill="DCC4EE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中国古代思想史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古代汉语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雄安历史专题</w:t>
            </w:r>
          </w:p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491"/>
          <w:jc w:val="center"/>
        </w:trPr>
        <w:tc>
          <w:tcPr>
            <w:tcW w:w="1373" w:type="dxa"/>
            <w:vMerge/>
            <w:shd w:val="clear" w:color="auto" w:fill="DCC4EE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欧洲史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丝路交通史</w:t>
            </w:r>
          </w:p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556"/>
          <w:jc w:val="center"/>
        </w:trPr>
        <w:tc>
          <w:tcPr>
            <w:tcW w:w="1373" w:type="dxa"/>
            <w:vMerge/>
            <w:shd w:val="clear" w:color="auto" w:fill="DCC4EE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华北区域历史文献研读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570"/>
          <w:jc w:val="center"/>
        </w:trPr>
        <w:tc>
          <w:tcPr>
            <w:tcW w:w="1373" w:type="dxa"/>
            <w:vMerge/>
            <w:shd w:val="clear" w:color="auto" w:fill="DCC4EE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556"/>
          <w:jc w:val="center"/>
        </w:trPr>
        <w:tc>
          <w:tcPr>
            <w:tcW w:w="1373" w:type="dxa"/>
            <w:vMerge/>
            <w:shd w:val="clear" w:color="auto" w:fill="DCC4EE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272"/>
          <w:jc w:val="center"/>
        </w:trPr>
        <w:tc>
          <w:tcPr>
            <w:tcW w:w="1373" w:type="dxa"/>
            <w:vMerge/>
            <w:shd w:val="clear" w:color="auto" w:fill="DCC4EE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DCC4EE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630"/>
          <w:jc w:val="center"/>
        </w:trPr>
        <w:tc>
          <w:tcPr>
            <w:tcW w:w="1373" w:type="dxa"/>
            <w:vMerge w:val="restart"/>
            <w:shd w:val="clear" w:color="auto" w:fill="FFCDCD"/>
            <w:vAlign w:val="center"/>
          </w:tcPr>
          <w:p w:rsidR="00AF6CCF" w:rsidRDefault="00BE3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专业发展课程</w:t>
            </w:r>
          </w:p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中国历史要籍介绍与选读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566" w:type="dxa"/>
            <w:gridSpan w:val="2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考古学通论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307" w:type="dxa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中国近现代史料学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510" w:type="dxa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外国</w:t>
            </w:r>
            <w:r>
              <w:rPr>
                <w:rFonts w:ascii="宋体" w:hAnsi="宋体"/>
                <w:bCs/>
                <w:sz w:val="18"/>
                <w:szCs w:val="18"/>
              </w:rPr>
              <w:t>史学史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513" w:type="dxa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毕业实习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</w:tr>
      <w:tr w:rsidR="00AF6CCF">
        <w:trPr>
          <w:trHeight w:val="658"/>
          <w:jc w:val="center"/>
        </w:trPr>
        <w:tc>
          <w:tcPr>
            <w:tcW w:w="1373" w:type="dxa"/>
            <w:vMerge/>
            <w:shd w:val="clear" w:color="auto" w:fill="FFCDCD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中国史学史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307" w:type="dxa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隋唐史专题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10" w:type="dxa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明清史专题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13" w:type="dxa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毕业论文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</w:tr>
      <w:tr w:rsidR="00AF6CCF">
        <w:trPr>
          <w:trHeight w:val="193"/>
          <w:jc w:val="center"/>
        </w:trPr>
        <w:tc>
          <w:tcPr>
            <w:tcW w:w="1373" w:type="dxa"/>
            <w:vMerge/>
            <w:shd w:val="clear" w:color="auto" w:fill="FFCDCD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学年论文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307" w:type="dxa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宋元史专题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10" w:type="dxa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中国近现代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教育</w:t>
            </w:r>
            <w:r>
              <w:rPr>
                <w:rFonts w:ascii="宋体" w:hAnsi="宋体"/>
                <w:bCs/>
                <w:sz w:val="18"/>
                <w:szCs w:val="18"/>
              </w:rPr>
              <w:t>史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13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249"/>
          <w:jc w:val="center"/>
        </w:trPr>
        <w:tc>
          <w:tcPr>
            <w:tcW w:w="1373" w:type="dxa"/>
            <w:vMerge/>
            <w:shd w:val="clear" w:color="auto" w:fill="FFCDCD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外文历史文献选读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307" w:type="dxa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中国近现代政治史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10" w:type="dxa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华北区域社会经济史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13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215"/>
          <w:jc w:val="center"/>
        </w:trPr>
        <w:tc>
          <w:tcPr>
            <w:tcW w:w="1373" w:type="dxa"/>
            <w:vMerge/>
            <w:shd w:val="clear" w:color="auto" w:fill="FFCDCD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性别史专题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307" w:type="dxa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中国近现代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经济</w:t>
            </w:r>
            <w:r>
              <w:rPr>
                <w:rFonts w:ascii="宋体" w:hAnsi="宋体"/>
                <w:bCs/>
                <w:sz w:val="18"/>
                <w:szCs w:val="18"/>
              </w:rPr>
              <w:t>史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10" w:type="dxa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影像史学专题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13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546"/>
          <w:jc w:val="center"/>
        </w:trPr>
        <w:tc>
          <w:tcPr>
            <w:tcW w:w="1373" w:type="dxa"/>
            <w:vMerge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中国乡村史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307" w:type="dxa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华北碑刻专题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10" w:type="dxa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新媒体</w:t>
            </w:r>
            <w:r>
              <w:rPr>
                <w:rFonts w:ascii="宋体" w:hAnsi="宋体"/>
                <w:bCs/>
                <w:sz w:val="18"/>
                <w:szCs w:val="18"/>
              </w:rPr>
              <w:t>历史传播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(7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实践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)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516"/>
          <w:jc w:val="center"/>
        </w:trPr>
        <w:tc>
          <w:tcPr>
            <w:tcW w:w="1373" w:type="dxa"/>
            <w:vMerge/>
            <w:shd w:val="clear" w:color="auto" w:fill="FFCDCD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历史地理学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307" w:type="dxa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中国古代对外关系史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10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345"/>
          <w:jc w:val="center"/>
        </w:trPr>
        <w:tc>
          <w:tcPr>
            <w:tcW w:w="1373" w:type="dxa"/>
            <w:vMerge/>
            <w:shd w:val="clear" w:color="auto" w:fill="FFCDCD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河北考古与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燕赵</w:t>
            </w:r>
            <w:r>
              <w:rPr>
                <w:rFonts w:ascii="宋体" w:hAnsi="宋体"/>
                <w:bCs/>
                <w:sz w:val="18"/>
                <w:szCs w:val="18"/>
              </w:rPr>
              <w:t>文明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307" w:type="dxa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田野考古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实践</w:t>
            </w:r>
          </w:p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6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实践）</w:t>
            </w:r>
          </w:p>
        </w:tc>
        <w:tc>
          <w:tcPr>
            <w:tcW w:w="1510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285"/>
          <w:jc w:val="center"/>
        </w:trPr>
        <w:tc>
          <w:tcPr>
            <w:tcW w:w="1373" w:type="dxa"/>
            <w:vMerge/>
            <w:shd w:val="clear" w:color="auto" w:fill="FFCDCD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当代中国社会生活史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307" w:type="dxa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史学论文写作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6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实践）</w:t>
            </w:r>
          </w:p>
        </w:tc>
        <w:tc>
          <w:tcPr>
            <w:tcW w:w="1510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399"/>
          <w:jc w:val="center"/>
        </w:trPr>
        <w:tc>
          <w:tcPr>
            <w:tcW w:w="1373" w:type="dxa"/>
            <w:vMerge/>
            <w:shd w:val="clear" w:color="auto" w:fill="FFCDCD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秦汉史专题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307" w:type="dxa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学年论文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510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368"/>
          <w:jc w:val="center"/>
        </w:trPr>
        <w:tc>
          <w:tcPr>
            <w:tcW w:w="1373" w:type="dxa"/>
            <w:vMerge/>
            <w:shd w:val="clear" w:color="auto" w:fill="FFCDCD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中国古代经济史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307" w:type="dxa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历史学田野调查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实践）</w:t>
            </w:r>
          </w:p>
        </w:tc>
        <w:tc>
          <w:tcPr>
            <w:tcW w:w="1510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613"/>
          <w:jc w:val="center"/>
        </w:trPr>
        <w:tc>
          <w:tcPr>
            <w:tcW w:w="1373" w:type="dxa"/>
            <w:vMerge/>
            <w:shd w:val="clear" w:color="auto" w:fill="FFCDCD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先秦史专题</w:t>
            </w:r>
          </w:p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30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227"/>
          <w:jc w:val="center"/>
        </w:trPr>
        <w:tc>
          <w:tcPr>
            <w:tcW w:w="1373" w:type="dxa"/>
            <w:vMerge/>
            <w:shd w:val="clear" w:color="auto" w:fill="FFCDCD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史学研究前沿</w:t>
            </w:r>
          </w:p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5 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实践）</w:t>
            </w:r>
          </w:p>
        </w:tc>
        <w:tc>
          <w:tcPr>
            <w:tcW w:w="130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307"/>
          <w:jc w:val="center"/>
        </w:trPr>
        <w:tc>
          <w:tcPr>
            <w:tcW w:w="1373" w:type="dxa"/>
            <w:vMerge/>
            <w:shd w:val="clear" w:color="auto" w:fill="FFCDCD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历史文献检索与利用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5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理论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实践）</w:t>
            </w:r>
          </w:p>
        </w:tc>
        <w:tc>
          <w:tcPr>
            <w:tcW w:w="130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245"/>
          <w:jc w:val="center"/>
        </w:trPr>
        <w:tc>
          <w:tcPr>
            <w:tcW w:w="1373" w:type="dxa"/>
            <w:vMerge/>
            <w:shd w:val="clear" w:color="auto" w:fill="FFCDCD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FFCDCD"/>
            <w:vAlign w:val="center"/>
          </w:tcPr>
          <w:p w:rsidR="00AF6CCF" w:rsidRDefault="00BE3C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博物馆陈列与设计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5 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实践）</w:t>
            </w:r>
          </w:p>
        </w:tc>
        <w:tc>
          <w:tcPr>
            <w:tcW w:w="130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300"/>
          <w:jc w:val="center"/>
        </w:trPr>
        <w:tc>
          <w:tcPr>
            <w:tcW w:w="1373" w:type="dxa"/>
            <w:vMerge/>
            <w:shd w:val="clear" w:color="auto" w:fill="FFCDCD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F6CCF">
        <w:trPr>
          <w:trHeight w:val="225"/>
          <w:jc w:val="center"/>
        </w:trPr>
        <w:tc>
          <w:tcPr>
            <w:tcW w:w="1373" w:type="dxa"/>
            <w:vMerge/>
            <w:shd w:val="clear" w:color="auto" w:fill="FFCDCD"/>
            <w:vAlign w:val="center"/>
          </w:tcPr>
          <w:p w:rsidR="00AF6CCF" w:rsidRDefault="00AF6CC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CDCD"/>
            <w:vAlign w:val="center"/>
          </w:tcPr>
          <w:p w:rsidR="00AF6CCF" w:rsidRDefault="00AF6CC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 w:rsidR="00AF6CCF" w:rsidRDefault="00AF6CCF">
      <w:pPr>
        <w:autoSpaceDE w:val="0"/>
        <w:autoSpaceDN w:val="0"/>
        <w:adjustRightInd w:val="0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</w:p>
    <w:p w:rsidR="00AF6CCF" w:rsidRDefault="00AF6CCF">
      <w:pPr>
        <w:autoSpaceDE w:val="0"/>
        <w:autoSpaceDN w:val="0"/>
        <w:adjustRightInd w:val="0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</w:p>
    <w:p w:rsidR="00AF6CCF" w:rsidRDefault="00AF6CCF">
      <w:pPr>
        <w:autoSpaceDE w:val="0"/>
        <w:autoSpaceDN w:val="0"/>
        <w:adjustRightInd w:val="0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</w:p>
    <w:p w:rsidR="00AF6CCF" w:rsidRDefault="00AF6CCF">
      <w:pPr>
        <w:autoSpaceDE w:val="0"/>
        <w:autoSpaceDN w:val="0"/>
        <w:adjustRightInd w:val="0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</w:p>
    <w:p w:rsidR="00AF6CCF" w:rsidRDefault="00AF6CCF">
      <w:pPr>
        <w:autoSpaceDE w:val="0"/>
        <w:autoSpaceDN w:val="0"/>
        <w:adjustRightInd w:val="0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</w:p>
    <w:p w:rsidR="00AF6CCF" w:rsidRDefault="00AF6CCF">
      <w:pPr>
        <w:autoSpaceDE w:val="0"/>
        <w:autoSpaceDN w:val="0"/>
        <w:adjustRightInd w:val="0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</w:p>
    <w:p w:rsidR="00AF6CCF" w:rsidRDefault="00AF6CCF">
      <w:pPr>
        <w:autoSpaceDE w:val="0"/>
        <w:autoSpaceDN w:val="0"/>
        <w:adjustRightInd w:val="0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</w:p>
    <w:p w:rsidR="00AF6CCF" w:rsidRDefault="00AF6CCF">
      <w:pPr>
        <w:autoSpaceDE w:val="0"/>
        <w:autoSpaceDN w:val="0"/>
        <w:adjustRightInd w:val="0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</w:p>
    <w:p w:rsidR="00AF6CCF" w:rsidRDefault="00AF6CCF">
      <w:pPr>
        <w:autoSpaceDE w:val="0"/>
        <w:autoSpaceDN w:val="0"/>
        <w:adjustRightInd w:val="0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</w:p>
    <w:p w:rsidR="00AF6CCF" w:rsidRDefault="00AF6CCF">
      <w:pPr>
        <w:autoSpaceDE w:val="0"/>
        <w:autoSpaceDN w:val="0"/>
        <w:adjustRightInd w:val="0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</w:p>
    <w:sectPr w:rsidR="00AF6CCF" w:rsidSect="00AF6CCF">
      <w:pgSz w:w="16838" w:h="11906" w:orient="landscape"/>
      <w:pgMar w:top="1701" w:right="1701" w:bottom="141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9C" w:rsidRDefault="00BE3C9C" w:rsidP="00AF6CCF">
      <w:r>
        <w:separator/>
      </w:r>
    </w:p>
  </w:endnote>
  <w:endnote w:type="continuationSeparator" w:id="0">
    <w:p w:rsidR="00BE3C9C" w:rsidRDefault="00BE3C9C" w:rsidP="00AF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MS Mincho"/>
    <w:charset w:val="80"/>
    <w:family w:val="roman"/>
    <w:pitch w:val="default"/>
    <w:sig w:usb0="00000000" w:usb1="00000000" w:usb2="00000010" w:usb3="00000000" w:csb0="002A0005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CF" w:rsidRDefault="00AF6CCF">
    <w:pPr>
      <w:pStyle w:val="a9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BE3C9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E3C9C">
      <w:rPr>
        <w:rStyle w:val="af"/>
      </w:rPr>
      <w:t>2</w:t>
    </w:r>
    <w:r>
      <w:rPr>
        <w:rStyle w:val="af"/>
      </w:rPr>
      <w:fldChar w:fldCharType="end"/>
    </w:r>
  </w:p>
  <w:p w:rsidR="00AF6CCF" w:rsidRDefault="00AF6CCF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CF" w:rsidRDefault="00AF6CCF">
    <w:pPr>
      <w:pStyle w:val="a9"/>
      <w:jc w:val="center"/>
    </w:pPr>
    <w:r>
      <w:fldChar w:fldCharType="begin"/>
    </w:r>
    <w:r w:rsidR="00BE3C9C">
      <w:instrText>PAGE   \* MERGEFORMAT</w:instrText>
    </w:r>
    <w:r>
      <w:fldChar w:fldCharType="separate"/>
    </w:r>
    <w:r w:rsidR="00543BD1">
      <w:rPr>
        <w:noProof/>
      </w:rPr>
      <w:t>15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9C" w:rsidRDefault="00BE3C9C" w:rsidP="00AF6CCF">
      <w:r>
        <w:separator/>
      </w:r>
    </w:p>
  </w:footnote>
  <w:footnote w:type="continuationSeparator" w:id="0">
    <w:p w:rsidR="00BE3C9C" w:rsidRDefault="00BE3C9C" w:rsidP="00AF6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71"/>
    <w:rsid w:val="00003AFE"/>
    <w:rsid w:val="000049EC"/>
    <w:rsid w:val="00007D3D"/>
    <w:rsid w:val="00011160"/>
    <w:rsid w:val="00013819"/>
    <w:rsid w:val="00014216"/>
    <w:rsid w:val="00015908"/>
    <w:rsid w:val="00017135"/>
    <w:rsid w:val="0002578B"/>
    <w:rsid w:val="00026A59"/>
    <w:rsid w:val="000275A7"/>
    <w:rsid w:val="00027755"/>
    <w:rsid w:val="0003136C"/>
    <w:rsid w:val="00031476"/>
    <w:rsid w:val="00035F00"/>
    <w:rsid w:val="00035FCF"/>
    <w:rsid w:val="00037218"/>
    <w:rsid w:val="00043A4E"/>
    <w:rsid w:val="00044EAE"/>
    <w:rsid w:val="000543BD"/>
    <w:rsid w:val="00054DF4"/>
    <w:rsid w:val="00055E15"/>
    <w:rsid w:val="00056B8F"/>
    <w:rsid w:val="00057348"/>
    <w:rsid w:val="00062ABC"/>
    <w:rsid w:val="00063025"/>
    <w:rsid w:val="000643B7"/>
    <w:rsid w:val="00067DE7"/>
    <w:rsid w:val="00070982"/>
    <w:rsid w:val="00072EC6"/>
    <w:rsid w:val="00073323"/>
    <w:rsid w:val="00076660"/>
    <w:rsid w:val="0008090B"/>
    <w:rsid w:val="00080992"/>
    <w:rsid w:val="00081FCB"/>
    <w:rsid w:val="000832EA"/>
    <w:rsid w:val="000841C5"/>
    <w:rsid w:val="00086800"/>
    <w:rsid w:val="00086DD0"/>
    <w:rsid w:val="00087864"/>
    <w:rsid w:val="000909BC"/>
    <w:rsid w:val="00091819"/>
    <w:rsid w:val="000A0727"/>
    <w:rsid w:val="000A15F9"/>
    <w:rsid w:val="000A2930"/>
    <w:rsid w:val="000A41E2"/>
    <w:rsid w:val="000A49F7"/>
    <w:rsid w:val="000A4BAE"/>
    <w:rsid w:val="000A6F2A"/>
    <w:rsid w:val="000B1A97"/>
    <w:rsid w:val="000B45C6"/>
    <w:rsid w:val="000B595A"/>
    <w:rsid w:val="000B5BBD"/>
    <w:rsid w:val="000B601D"/>
    <w:rsid w:val="000C34B8"/>
    <w:rsid w:val="000D076B"/>
    <w:rsid w:val="000D42AC"/>
    <w:rsid w:val="000D7B66"/>
    <w:rsid w:val="000E327D"/>
    <w:rsid w:val="000E4A0F"/>
    <w:rsid w:val="000E4C3D"/>
    <w:rsid w:val="000E73F1"/>
    <w:rsid w:val="000F104D"/>
    <w:rsid w:val="000F7F8E"/>
    <w:rsid w:val="001005F7"/>
    <w:rsid w:val="00100EF1"/>
    <w:rsid w:val="001043D4"/>
    <w:rsid w:val="00105796"/>
    <w:rsid w:val="0010752A"/>
    <w:rsid w:val="00111243"/>
    <w:rsid w:val="0011687D"/>
    <w:rsid w:val="00121289"/>
    <w:rsid w:val="00121ACB"/>
    <w:rsid w:val="00125EC2"/>
    <w:rsid w:val="00126515"/>
    <w:rsid w:val="0013428A"/>
    <w:rsid w:val="00137324"/>
    <w:rsid w:val="00137C9D"/>
    <w:rsid w:val="00145AD7"/>
    <w:rsid w:val="00146450"/>
    <w:rsid w:val="00146941"/>
    <w:rsid w:val="00151449"/>
    <w:rsid w:val="00161506"/>
    <w:rsid w:val="0016175C"/>
    <w:rsid w:val="00162016"/>
    <w:rsid w:val="00163A6A"/>
    <w:rsid w:val="00163A9F"/>
    <w:rsid w:val="00173232"/>
    <w:rsid w:val="00176370"/>
    <w:rsid w:val="00177F2F"/>
    <w:rsid w:val="00180083"/>
    <w:rsid w:val="0018702C"/>
    <w:rsid w:val="00190EF1"/>
    <w:rsid w:val="00193AAA"/>
    <w:rsid w:val="00193E26"/>
    <w:rsid w:val="001967EB"/>
    <w:rsid w:val="001A0549"/>
    <w:rsid w:val="001A0E3E"/>
    <w:rsid w:val="001A1788"/>
    <w:rsid w:val="001A17AD"/>
    <w:rsid w:val="001A48CF"/>
    <w:rsid w:val="001B0378"/>
    <w:rsid w:val="001B04F1"/>
    <w:rsid w:val="001B2F88"/>
    <w:rsid w:val="001B31DB"/>
    <w:rsid w:val="001B609C"/>
    <w:rsid w:val="001C1448"/>
    <w:rsid w:val="001C1DC1"/>
    <w:rsid w:val="001C3648"/>
    <w:rsid w:val="001D392A"/>
    <w:rsid w:val="001D4796"/>
    <w:rsid w:val="001D5802"/>
    <w:rsid w:val="001D5F5E"/>
    <w:rsid w:val="001D7C1C"/>
    <w:rsid w:val="001E10CB"/>
    <w:rsid w:val="001E1DFF"/>
    <w:rsid w:val="001E2D0F"/>
    <w:rsid w:val="001E3DC9"/>
    <w:rsid w:val="001E65D6"/>
    <w:rsid w:val="001F47C3"/>
    <w:rsid w:val="001F67EA"/>
    <w:rsid w:val="002004BA"/>
    <w:rsid w:val="002006A7"/>
    <w:rsid w:val="00200BEF"/>
    <w:rsid w:val="00202425"/>
    <w:rsid w:val="00204104"/>
    <w:rsid w:val="002109BA"/>
    <w:rsid w:val="0021129E"/>
    <w:rsid w:val="00213BE7"/>
    <w:rsid w:val="00226A06"/>
    <w:rsid w:val="0023150B"/>
    <w:rsid w:val="00231CDB"/>
    <w:rsid w:val="00231E9D"/>
    <w:rsid w:val="00231F68"/>
    <w:rsid w:val="00232ABF"/>
    <w:rsid w:val="00232CA2"/>
    <w:rsid w:val="00234A2C"/>
    <w:rsid w:val="00240F3C"/>
    <w:rsid w:val="00242E8F"/>
    <w:rsid w:val="0025494D"/>
    <w:rsid w:val="00254A43"/>
    <w:rsid w:val="00257B3B"/>
    <w:rsid w:val="002663AE"/>
    <w:rsid w:val="002675C4"/>
    <w:rsid w:val="00271593"/>
    <w:rsid w:val="0027281D"/>
    <w:rsid w:val="00280C30"/>
    <w:rsid w:val="0028128F"/>
    <w:rsid w:val="00283002"/>
    <w:rsid w:val="00283268"/>
    <w:rsid w:val="00284013"/>
    <w:rsid w:val="00284160"/>
    <w:rsid w:val="0028546B"/>
    <w:rsid w:val="00286249"/>
    <w:rsid w:val="0029509F"/>
    <w:rsid w:val="002A060A"/>
    <w:rsid w:val="002A42D0"/>
    <w:rsid w:val="002A44A1"/>
    <w:rsid w:val="002A594E"/>
    <w:rsid w:val="002A5EBC"/>
    <w:rsid w:val="002A6D33"/>
    <w:rsid w:val="002B263D"/>
    <w:rsid w:val="002B2A70"/>
    <w:rsid w:val="002B5422"/>
    <w:rsid w:val="002C0243"/>
    <w:rsid w:val="002C1940"/>
    <w:rsid w:val="002C1CBB"/>
    <w:rsid w:val="002C479A"/>
    <w:rsid w:val="002C5049"/>
    <w:rsid w:val="002C677E"/>
    <w:rsid w:val="002D1DF2"/>
    <w:rsid w:val="002D27D1"/>
    <w:rsid w:val="002D2E37"/>
    <w:rsid w:val="002D4B8F"/>
    <w:rsid w:val="002D7334"/>
    <w:rsid w:val="002E6913"/>
    <w:rsid w:val="002F3FA1"/>
    <w:rsid w:val="002F501A"/>
    <w:rsid w:val="002F79F5"/>
    <w:rsid w:val="002F7DD5"/>
    <w:rsid w:val="003027C8"/>
    <w:rsid w:val="003028BB"/>
    <w:rsid w:val="00305B4B"/>
    <w:rsid w:val="00306A99"/>
    <w:rsid w:val="00310919"/>
    <w:rsid w:val="00311004"/>
    <w:rsid w:val="00311961"/>
    <w:rsid w:val="00313BBC"/>
    <w:rsid w:val="00317C56"/>
    <w:rsid w:val="00323599"/>
    <w:rsid w:val="003267B7"/>
    <w:rsid w:val="00326D04"/>
    <w:rsid w:val="00327184"/>
    <w:rsid w:val="00334659"/>
    <w:rsid w:val="003409C7"/>
    <w:rsid w:val="00341E96"/>
    <w:rsid w:val="00343306"/>
    <w:rsid w:val="00345159"/>
    <w:rsid w:val="00347066"/>
    <w:rsid w:val="0034742D"/>
    <w:rsid w:val="0035059E"/>
    <w:rsid w:val="00364478"/>
    <w:rsid w:val="00372FB2"/>
    <w:rsid w:val="0037437C"/>
    <w:rsid w:val="003926D4"/>
    <w:rsid w:val="00397CC3"/>
    <w:rsid w:val="003A224D"/>
    <w:rsid w:val="003A2ACD"/>
    <w:rsid w:val="003A3D05"/>
    <w:rsid w:val="003A4EE2"/>
    <w:rsid w:val="003A50F8"/>
    <w:rsid w:val="003B20ED"/>
    <w:rsid w:val="003B450D"/>
    <w:rsid w:val="003C2D62"/>
    <w:rsid w:val="003C2E13"/>
    <w:rsid w:val="003C3CA2"/>
    <w:rsid w:val="003C7FB1"/>
    <w:rsid w:val="003D07A7"/>
    <w:rsid w:val="003D26C3"/>
    <w:rsid w:val="003D2713"/>
    <w:rsid w:val="003D3888"/>
    <w:rsid w:val="003D555B"/>
    <w:rsid w:val="003D690B"/>
    <w:rsid w:val="003D77BD"/>
    <w:rsid w:val="003E3398"/>
    <w:rsid w:val="003E4CC5"/>
    <w:rsid w:val="003E6079"/>
    <w:rsid w:val="003F2719"/>
    <w:rsid w:val="00403230"/>
    <w:rsid w:val="00403BFB"/>
    <w:rsid w:val="00404D0C"/>
    <w:rsid w:val="0040722A"/>
    <w:rsid w:val="004127C6"/>
    <w:rsid w:val="00412D61"/>
    <w:rsid w:val="0041596F"/>
    <w:rsid w:val="00427D59"/>
    <w:rsid w:val="004354C1"/>
    <w:rsid w:val="00435C46"/>
    <w:rsid w:val="00445CE2"/>
    <w:rsid w:val="00453AD4"/>
    <w:rsid w:val="00453F87"/>
    <w:rsid w:val="004569E9"/>
    <w:rsid w:val="0046350E"/>
    <w:rsid w:val="00467B27"/>
    <w:rsid w:val="00467D41"/>
    <w:rsid w:val="00470111"/>
    <w:rsid w:val="004710B8"/>
    <w:rsid w:val="0047126B"/>
    <w:rsid w:val="0047263E"/>
    <w:rsid w:val="00473162"/>
    <w:rsid w:val="004736EB"/>
    <w:rsid w:val="0047399E"/>
    <w:rsid w:val="00480668"/>
    <w:rsid w:val="00481700"/>
    <w:rsid w:val="00481DAB"/>
    <w:rsid w:val="00482B93"/>
    <w:rsid w:val="004843FC"/>
    <w:rsid w:val="00484CD3"/>
    <w:rsid w:val="00484E7F"/>
    <w:rsid w:val="004876AE"/>
    <w:rsid w:val="004878E8"/>
    <w:rsid w:val="00490CD3"/>
    <w:rsid w:val="004A2963"/>
    <w:rsid w:val="004A4116"/>
    <w:rsid w:val="004A4636"/>
    <w:rsid w:val="004A4BE8"/>
    <w:rsid w:val="004A79FF"/>
    <w:rsid w:val="004B104B"/>
    <w:rsid w:val="004B225E"/>
    <w:rsid w:val="004B78AB"/>
    <w:rsid w:val="004C05DC"/>
    <w:rsid w:val="004C075F"/>
    <w:rsid w:val="004C30B4"/>
    <w:rsid w:val="004C3596"/>
    <w:rsid w:val="004C53EE"/>
    <w:rsid w:val="004D04FB"/>
    <w:rsid w:val="004D318F"/>
    <w:rsid w:val="004D4670"/>
    <w:rsid w:val="004D720D"/>
    <w:rsid w:val="004E2FBF"/>
    <w:rsid w:val="004E75D6"/>
    <w:rsid w:val="004F0EA9"/>
    <w:rsid w:val="004F22AC"/>
    <w:rsid w:val="004F2A5B"/>
    <w:rsid w:val="004F44C4"/>
    <w:rsid w:val="00500326"/>
    <w:rsid w:val="00500CB3"/>
    <w:rsid w:val="0050456E"/>
    <w:rsid w:val="00514276"/>
    <w:rsid w:val="00515B58"/>
    <w:rsid w:val="00520F78"/>
    <w:rsid w:val="00523239"/>
    <w:rsid w:val="00527A95"/>
    <w:rsid w:val="00530193"/>
    <w:rsid w:val="00530667"/>
    <w:rsid w:val="005321FC"/>
    <w:rsid w:val="00533804"/>
    <w:rsid w:val="0053412D"/>
    <w:rsid w:val="00534E76"/>
    <w:rsid w:val="00535983"/>
    <w:rsid w:val="005367A5"/>
    <w:rsid w:val="00542B97"/>
    <w:rsid w:val="00543BD1"/>
    <w:rsid w:val="005451B1"/>
    <w:rsid w:val="00545CD3"/>
    <w:rsid w:val="0055772A"/>
    <w:rsid w:val="005579FD"/>
    <w:rsid w:val="005602EE"/>
    <w:rsid w:val="00561276"/>
    <w:rsid w:val="005625B9"/>
    <w:rsid w:val="005626CD"/>
    <w:rsid w:val="0056495F"/>
    <w:rsid w:val="00565852"/>
    <w:rsid w:val="00574A3A"/>
    <w:rsid w:val="005865E6"/>
    <w:rsid w:val="00591837"/>
    <w:rsid w:val="005A2D9B"/>
    <w:rsid w:val="005A46F2"/>
    <w:rsid w:val="005A525F"/>
    <w:rsid w:val="005A6544"/>
    <w:rsid w:val="005B02C0"/>
    <w:rsid w:val="005B3229"/>
    <w:rsid w:val="005B733E"/>
    <w:rsid w:val="005C0836"/>
    <w:rsid w:val="005C3267"/>
    <w:rsid w:val="005C3AAC"/>
    <w:rsid w:val="005D0336"/>
    <w:rsid w:val="005D4278"/>
    <w:rsid w:val="005E1A17"/>
    <w:rsid w:val="005E3295"/>
    <w:rsid w:val="005E3A72"/>
    <w:rsid w:val="005F1CBD"/>
    <w:rsid w:val="005F220A"/>
    <w:rsid w:val="005F5D23"/>
    <w:rsid w:val="0060082A"/>
    <w:rsid w:val="00605EBB"/>
    <w:rsid w:val="006116ED"/>
    <w:rsid w:val="00611BFA"/>
    <w:rsid w:val="00613BCE"/>
    <w:rsid w:val="006215CE"/>
    <w:rsid w:val="00625156"/>
    <w:rsid w:val="00635D7D"/>
    <w:rsid w:val="00642283"/>
    <w:rsid w:val="006458B1"/>
    <w:rsid w:val="0066122C"/>
    <w:rsid w:val="006615C4"/>
    <w:rsid w:val="00662018"/>
    <w:rsid w:val="006648A9"/>
    <w:rsid w:val="00664E2C"/>
    <w:rsid w:val="00666672"/>
    <w:rsid w:val="00673994"/>
    <w:rsid w:val="00673A68"/>
    <w:rsid w:val="00674066"/>
    <w:rsid w:val="006820E6"/>
    <w:rsid w:val="00683498"/>
    <w:rsid w:val="00683F93"/>
    <w:rsid w:val="00687172"/>
    <w:rsid w:val="00690BBF"/>
    <w:rsid w:val="00695231"/>
    <w:rsid w:val="006955D9"/>
    <w:rsid w:val="006966C7"/>
    <w:rsid w:val="006A0564"/>
    <w:rsid w:val="006A2C13"/>
    <w:rsid w:val="006A7CD1"/>
    <w:rsid w:val="006B4E16"/>
    <w:rsid w:val="006B578B"/>
    <w:rsid w:val="006B6ED1"/>
    <w:rsid w:val="006B7F66"/>
    <w:rsid w:val="006C2066"/>
    <w:rsid w:val="006C5C09"/>
    <w:rsid w:val="006C7934"/>
    <w:rsid w:val="006D3149"/>
    <w:rsid w:val="006D44BC"/>
    <w:rsid w:val="006D4DF4"/>
    <w:rsid w:val="006D5EB4"/>
    <w:rsid w:val="006D7E3C"/>
    <w:rsid w:val="006E3D36"/>
    <w:rsid w:val="006E5413"/>
    <w:rsid w:val="006E7CAD"/>
    <w:rsid w:val="006F1488"/>
    <w:rsid w:val="006F7463"/>
    <w:rsid w:val="007035D2"/>
    <w:rsid w:val="00705704"/>
    <w:rsid w:val="007058EE"/>
    <w:rsid w:val="007074CC"/>
    <w:rsid w:val="007078D1"/>
    <w:rsid w:val="00707BC2"/>
    <w:rsid w:val="00707F33"/>
    <w:rsid w:val="00710D1C"/>
    <w:rsid w:val="00712D62"/>
    <w:rsid w:val="00720336"/>
    <w:rsid w:val="00722675"/>
    <w:rsid w:val="0072362E"/>
    <w:rsid w:val="00724B86"/>
    <w:rsid w:val="00731113"/>
    <w:rsid w:val="007372A7"/>
    <w:rsid w:val="00741A4C"/>
    <w:rsid w:val="007437BA"/>
    <w:rsid w:val="007437DF"/>
    <w:rsid w:val="007454F8"/>
    <w:rsid w:val="007456B2"/>
    <w:rsid w:val="007500D6"/>
    <w:rsid w:val="00754395"/>
    <w:rsid w:val="007563AF"/>
    <w:rsid w:val="00757EF2"/>
    <w:rsid w:val="00765460"/>
    <w:rsid w:val="00765926"/>
    <w:rsid w:val="00766A79"/>
    <w:rsid w:val="00767FA1"/>
    <w:rsid w:val="007726E5"/>
    <w:rsid w:val="00775B13"/>
    <w:rsid w:val="007763BC"/>
    <w:rsid w:val="0078261D"/>
    <w:rsid w:val="00782C18"/>
    <w:rsid w:val="00784410"/>
    <w:rsid w:val="00790D32"/>
    <w:rsid w:val="007916CC"/>
    <w:rsid w:val="0079697E"/>
    <w:rsid w:val="007A327C"/>
    <w:rsid w:val="007B0CE2"/>
    <w:rsid w:val="007B6B75"/>
    <w:rsid w:val="007C05E1"/>
    <w:rsid w:val="007C3001"/>
    <w:rsid w:val="007C5F8C"/>
    <w:rsid w:val="007C60BD"/>
    <w:rsid w:val="007C62A3"/>
    <w:rsid w:val="007D1F9C"/>
    <w:rsid w:val="007D3230"/>
    <w:rsid w:val="007D357A"/>
    <w:rsid w:val="007D4CDB"/>
    <w:rsid w:val="007D6366"/>
    <w:rsid w:val="007D70C4"/>
    <w:rsid w:val="007E031E"/>
    <w:rsid w:val="007E0746"/>
    <w:rsid w:val="007E4655"/>
    <w:rsid w:val="007E6FF3"/>
    <w:rsid w:val="007E77F5"/>
    <w:rsid w:val="007F078E"/>
    <w:rsid w:val="007F1EDE"/>
    <w:rsid w:val="007F4C67"/>
    <w:rsid w:val="008030B2"/>
    <w:rsid w:val="0080369E"/>
    <w:rsid w:val="00806903"/>
    <w:rsid w:val="0081318C"/>
    <w:rsid w:val="00814127"/>
    <w:rsid w:val="00815CE4"/>
    <w:rsid w:val="00822D32"/>
    <w:rsid w:val="00826848"/>
    <w:rsid w:val="00835973"/>
    <w:rsid w:val="00835DBB"/>
    <w:rsid w:val="00836A81"/>
    <w:rsid w:val="008405E4"/>
    <w:rsid w:val="0084166E"/>
    <w:rsid w:val="008423FC"/>
    <w:rsid w:val="00842590"/>
    <w:rsid w:val="00842EEE"/>
    <w:rsid w:val="00844146"/>
    <w:rsid w:val="008457A5"/>
    <w:rsid w:val="00850DA5"/>
    <w:rsid w:val="008510E6"/>
    <w:rsid w:val="008512A0"/>
    <w:rsid w:val="00852F95"/>
    <w:rsid w:val="00854F4B"/>
    <w:rsid w:val="0086033E"/>
    <w:rsid w:val="00862019"/>
    <w:rsid w:val="00870B35"/>
    <w:rsid w:val="0087317C"/>
    <w:rsid w:val="0089171E"/>
    <w:rsid w:val="00895D49"/>
    <w:rsid w:val="008A228D"/>
    <w:rsid w:val="008A3771"/>
    <w:rsid w:val="008A3999"/>
    <w:rsid w:val="008A4A3B"/>
    <w:rsid w:val="008A75FB"/>
    <w:rsid w:val="008B19A4"/>
    <w:rsid w:val="008B27B1"/>
    <w:rsid w:val="008B5463"/>
    <w:rsid w:val="008C1AF4"/>
    <w:rsid w:val="008C2859"/>
    <w:rsid w:val="008C54F9"/>
    <w:rsid w:val="008D26C5"/>
    <w:rsid w:val="008D3059"/>
    <w:rsid w:val="008D3515"/>
    <w:rsid w:val="008D5A23"/>
    <w:rsid w:val="008E0C61"/>
    <w:rsid w:val="008E244C"/>
    <w:rsid w:val="008E3CBF"/>
    <w:rsid w:val="008E4829"/>
    <w:rsid w:val="008E5591"/>
    <w:rsid w:val="008E6333"/>
    <w:rsid w:val="008F1514"/>
    <w:rsid w:val="008F2B65"/>
    <w:rsid w:val="008F618D"/>
    <w:rsid w:val="008F6BE4"/>
    <w:rsid w:val="00900A79"/>
    <w:rsid w:val="00905010"/>
    <w:rsid w:val="00907000"/>
    <w:rsid w:val="00911E62"/>
    <w:rsid w:val="009142A3"/>
    <w:rsid w:val="00916443"/>
    <w:rsid w:val="0092747A"/>
    <w:rsid w:val="00927BE8"/>
    <w:rsid w:val="00932433"/>
    <w:rsid w:val="00932863"/>
    <w:rsid w:val="009475E4"/>
    <w:rsid w:val="009505C1"/>
    <w:rsid w:val="00952772"/>
    <w:rsid w:val="00955B06"/>
    <w:rsid w:val="009568C0"/>
    <w:rsid w:val="00956908"/>
    <w:rsid w:val="00961572"/>
    <w:rsid w:val="00962D9F"/>
    <w:rsid w:val="00965136"/>
    <w:rsid w:val="009676AB"/>
    <w:rsid w:val="00976CE5"/>
    <w:rsid w:val="009823D4"/>
    <w:rsid w:val="00983D00"/>
    <w:rsid w:val="00991591"/>
    <w:rsid w:val="009978CA"/>
    <w:rsid w:val="009A1F1F"/>
    <w:rsid w:val="009A34FE"/>
    <w:rsid w:val="009B135A"/>
    <w:rsid w:val="009B4C52"/>
    <w:rsid w:val="009B755F"/>
    <w:rsid w:val="009B75A0"/>
    <w:rsid w:val="009C05C0"/>
    <w:rsid w:val="009C1FEC"/>
    <w:rsid w:val="009C2E19"/>
    <w:rsid w:val="009C3A0B"/>
    <w:rsid w:val="009C5433"/>
    <w:rsid w:val="009C5581"/>
    <w:rsid w:val="009C5915"/>
    <w:rsid w:val="009C6CAC"/>
    <w:rsid w:val="009D060B"/>
    <w:rsid w:val="009D24C0"/>
    <w:rsid w:val="009D40C5"/>
    <w:rsid w:val="009E13A9"/>
    <w:rsid w:val="009E13C9"/>
    <w:rsid w:val="009E2DE9"/>
    <w:rsid w:val="009E3D0F"/>
    <w:rsid w:val="009F1171"/>
    <w:rsid w:val="009F124F"/>
    <w:rsid w:val="009F1F91"/>
    <w:rsid w:val="009F2462"/>
    <w:rsid w:val="009F2A50"/>
    <w:rsid w:val="009F36F3"/>
    <w:rsid w:val="009F4537"/>
    <w:rsid w:val="009F7E68"/>
    <w:rsid w:val="00A02862"/>
    <w:rsid w:val="00A03107"/>
    <w:rsid w:val="00A10967"/>
    <w:rsid w:val="00A1484C"/>
    <w:rsid w:val="00A20CB3"/>
    <w:rsid w:val="00A217F6"/>
    <w:rsid w:val="00A23796"/>
    <w:rsid w:val="00A307CF"/>
    <w:rsid w:val="00A32FA3"/>
    <w:rsid w:val="00A330CC"/>
    <w:rsid w:val="00A33B64"/>
    <w:rsid w:val="00A33CF9"/>
    <w:rsid w:val="00A36F2F"/>
    <w:rsid w:val="00A4000E"/>
    <w:rsid w:val="00A422D0"/>
    <w:rsid w:val="00A42435"/>
    <w:rsid w:val="00A4341D"/>
    <w:rsid w:val="00A456D6"/>
    <w:rsid w:val="00A45785"/>
    <w:rsid w:val="00A475D1"/>
    <w:rsid w:val="00A47A23"/>
    <w:rsid w:val="00A519F1"/>
    <w:rsid w:val="00A53E12"/>
    <w:rsid w:val="00A55B7A"/>
    <w:rsid w:val="00A61398"/>
    <w:rsid w:val="00A70FFF"/>
    <w:rsid w:val="00A74EB4"/>
    <w:rsid w:val="00A83067"/>
    <w:rsid w:val="00A863B3"/>
    <w:rsid w:val="00A87532"/>
    <w:rsid w:val="00A90493"/>
    <w:rsid w:val="00A90763"/>
    <w:rsid w:val="00A90E3C"/>
    <w:rsid w:val="00A91B71"/>
    <w:rsid w:val="00A91F85"/>
    <w:rsid w:val="00A921FB"/>
    <w:rsid w:val="00A978EE"/>
    <w:rsid w:val="00AA02B4"/>
    <w:rsid w:val="00AA0F36"/>
    <w:rsid w:val="00AA1D38"/>
    <w:rsid w:val="00AB0740"/>
    <w:rsid w:val="00AB3398"/>
    <w:rsid w:val="00AB6261"/>
    <w:rsid w:val="00AC3A19"/>
    <w:rsid w:val="00AC4172"/>
    <w:rsid w:val="00AC69F0"/>
    <w:rsid w:val="00AD3CBE"/>
    <w:rsid w:val="00AD5D0E"/>
    <w:rsid w:val="00AE4C90"/>
    <w:rsid w:val="00AF2573"/>
    <w:rsid w:val="00AF6CCF"/>
    <w:rsid w:val="00B10D2C"/>
    <w:rsid w:val="00B10FC7"/>
    <w:rsid w:val="00B114EB"/>
    <w:rsid w:val="00B1288E"/>
    <w:rsid w:val="00B15825"/>
    <w:rsid w:val="00B178A0"/>
    <w:rsid w:val="00B228F3"/>
    <w:rsid w:val="00B238F9"/>
    <w:rsid w:val="00B326E6"/>
    <w:rsid w:val="00B400DC"/>
    <w:rsid w:val="00B40BBC"/>
    <w:rsid w:val="00B43331"/>
    <w:rsid w:val="00B43605"/>
    <w:rsid w:val="00B4763E"/>
    <w:rsid w:val="00B52BB2"/>
    <w:rsid w:val="00B55C9F"/>
    <w:rsid w:val="00B609CB"/>
    <w:rsid w:val="00B7345E"/>
    <w:rsid w:val="00B73F21"/>
    <w:rsid w:val="00B74C9E"/>
    <w:rsid w:val="00B800E3"/>
    <w:rsid w:val="00B826F2"/>
    <w:rsid w:val="00B8568C"/>
    <w:rsid w:val="00B86D3C"/>
    <w:rsid w:val="00B901C3"/>
    <w:rsid w:val="00B902EC"/>
    <w:rsid w:val="00B97202"/>
    <w:rsid w:val="00BA08BA"/>
    <w:rsid w:val="00BA3654"/>
    <w:rsid w:val="00BA482F"/>
    <w:rsid w:val="00BA5D06"/>
    <w:rsid w:val="00BA7854"/>
    <w:rsid w:val="00BB0425"/>
    <w:rsid w:val="00BB1971"/>
    <w:rsid w:val="00BB214C"/>
    <w:rsid w:val="00BB3E4A"/>
    <w:rsid w:val="00BB41BE"/>
    <w:rsid w:val="00BB58DC"/>
    <w:rsid w:val="00BB6163"/>
    <w:rsid w:val="00BC0E86"/>
    <w:rsid w:val="00BC131B"/>
    <w:rsid w:val="00BC2F97"/>
    <w:rsid w:val="00BC3FC4"/>
    <w:rsid w:val="00BC4065"/>
    <w:rsid w:val="00BC4ED4"/>
    <w:rsid w:val="00BD0906"/>
    <w:rsid w:val="00BD24EB"/>
    <w:rsid w:val="00BD5A74"/>
    <w:rsid w:val="00BD6505"/>
    <w:rsid w:val="00BE3249"/>
    <w:rsid w:val="00BE3C9C"/>
    <w:rsid w:val="00BE52C8"/>
    <w:rsid w:val="00BF0160"/>
    <w:rsid w:val="00BF3C33"/>
    <w:rsid w:val="00BF650A"/>
    <w:rsid w:val="00C02D82"/>
    <w:rsid w:val="00C03232"/>
    <w:rsid w:val="00C03328"/>
    <w:rsid w:val="00C052AF"/>
    <w:rsid w:val="00C10D6A"/>
    <w:rsid w:val="00C13A10"/>
    <w:rsid w:val="00C157B4"/>
    <w:rsid w:val="00C15EEC"/>
    <w:rsid w:val="00C17539"/>
    <w:rsid w:val="00C222AF"/>
    <w:rsid w:val="00C22836"/>
    <w:rsid w:val="00C23197"/>
    <w:rsid w:val="00C2689D"/>
    <w:rsid w:val="00C300FB"/>
    <w:rsid w:val="00C31956"/>
    <w:rsid w:val="00C32104"/>
    <w:rsid w:val="00C32620"/>
    <w:rsid w:val="00C3757B"/>
    <w:rsid w:val="00C4192F"/>
    <w:rsid w:val="00C44422"/>
    <w:rsid w:val="00C45686"/>
    <w:rsid w:val="00C47704"/>
    <w:rsid w:val="00C553FC"/>
    <w:rsid w:val="00C561B7"/>
    <w:rsid w:val="00C57ECA"/>
    <w:rsid w:val="00C61836"/>
    <w:rsid w:val="00C6288E"/>
    <w:rsid w:val="00C71445"/>
    <w:rsid w:val="00C748BA"/>
    <w:rsid w:val="00C83FAB"/>
    <w:rsid w:val="00C92A12"/>
    <w:rsid w:val="00C93DEC"/>
    <w:rsid w:val="00C96CC9"/>
    <w:rsid w:val="00CA016F"/>
    <w:rsid w:val="00CA2A62"/>
    <w:rsid w:val="00CB13A4"/>
    <w:rsid w:val="00CB3EE2"/>
    <w:rsid w:val="00CB66C6"/>
    <w:rsid w:val="00CC252E"/>
    <w:rsid w:val="00CC2D5F"/>
    <w:rsid w:val="00CD062C"/>
    <w:rsid w:val="00CD3205"/>
    <w:rsid w:val="00CD744F"/>
    <w:rsid w:val="00CE0FE9"/>
    <w:rsid w:val="00CE3DEF"/>
    <w:rsid w:val="00CF4844"/>
    <w:rsid w:val="00CF6350"/>
    <w:rsid w:val="00CF63A7"/>
    <w:rsid w:val="00CF688C"/>
    <w:rsid w:val="00D03E20"/>
    <w:rsid w:val="00D04417"/>
    <w:rsid w:val="00D07055"/>
    <w:rsid w:val="00D11EE7"/>
    <w:rsid w:val="00D2111C"/>
    <w:rsid w:val="00D2165D"/>
    <w:rsid w:val="00D26E54"/>
    <w:rsid w:val="00D31D9D"/>
    <w:rsid w:val="00D339CA"/>
    <w:rsid w:val="00D34BAC"/>
    <w:rsid w:val="00D36362"/>
    <w:rsid w:val="00D37FB0"/>
    <w:rsid w:val="00D42EF8"/>
    <w:rsid w:val="00D45BEC"/>
    <w:rsid w:val="00D466E1"/>
    <w:rsid w:val="00D46937"/>
    <w:rsid w:val="00D517F2"/>
    <w:rsid w:val="00D60C28"/>
    <w:rsid w:val="00D64DD0"/>
    <w:rsid w:val="00D74ED8"/>
    <w:rsid w:val="00D75E35"/>
    <w:rsid w:val="00D81E72"/>
    <w:rsid w:val="00D85880"/>
    <w:rsid w:val="00D93715"/>
    <w:rsid w:val="00D94017"/>
    <w:rsid w:val="00D942EB"/>
    <w:rsid w:val="00DA1651"/>
    <w:rsid w:val="00DA1E0D"/>
    <w:rsid w:val="00DA3ABD"/>
    <w:rsid w:val="00DA3D29"/>
    <w:rsid w:val="00DA76C2"/>
    <w:rsid w:val="00DB1668"/>
    <w:rsid w:val="00DB6A47"/>
    <w:rsid w:val="00DC036E"/>
    <w:rsid w:val="00DC0F76"/>
    <w:rsid w:val="00DC1329"/>
    <w:rsid w:val="00DC1348"/>
    <w:rsid w:val="00DC17B6"/>
    <w:rsid w:val="00DC26AA"/>
    <w:rsid w:val="00DC52BC"/>
    <w:rsid w:val="00DC633F"/>
    <w:rsid w:val="00DC6A9B"/>
    <w:rsid w:val="00DC6E12"/>
    <w:rsid w:val="00DD58FD"/>
    <w:rsid w:val="00DE3C18"/>
    <w:rsid w:val="00DE4561"/>
    <w:rsid w:val="00DF0FEE"/>
    <w:rsid w:val="00E01083"/>
    <w:rsid w:val="00E01CF3"/>
    <w:rsid w:val="00E0460A"/>
    <w:rsid w:val="00E104A5"/>
    <w:rsid w:val="00E10A10"/>
    <w:rsid w:val="00E12FCC"/>
    <w:rsid w:val="00E13907"/>
    <w:rsid w:val="00E1408D"/>
    <w:rsid w:val="00E25B4D"/>
    <w:rsid w:val="00E25FFF"/>
    <w:rsid w:val="00E3052B"/>
    <w:rsid w:val="00E34B5E"/>
    <w:rsid w:val="00E35E2E"/>
    <w:rsid w:val="00E3628C"/>
    <w:rsid w:val="00E42549"/>
    <w:rsid w:val="00E437FA"/>
    <w:rsid w:val="00E4705E"/>
    <w:rsid w:val="00E47084"/>
    <w:rsid w:val="00E4799A"/>
    <w:rsid w:val="00E5439F"/>
    <w:rsid w:val="00E54E11"/>
    <w:rsid w:val="00E55C33"/>
    <w:rsid w:val="00E575EA"/>
    <w:rsid w:val="00E6257A"/>
    <w:rsid w:val="00E64716"/>
    <w:rsid w:val="00E66994"/>
    <w:rsid w:val="00E6742B"/>
    <w:rsid w:val="00E735FB"/>
    <w:rsid w:val="00E73FA1"/>
    <w:rsid w:val="00E76FF4"/>
    <w:rsid w:val="00E81780"/>
    <w:rsid w:val="00E81FCC"/>
    <w:rsid w:val="00E85C98"/>
    <w:rsid w:val="00E862E5"/>
    <w:rsid w:val="00E90C1B"/>
    <w:rsid w:val="00E95BCA"/>
    <w:rsid w:val="00EB2A52"/>
    <w:rsid w:val="00EB3C9A"/>
    <w:rsid w:val="00EB5771"/>
    <w:rsid w:val="00EB7D5D"/>
    <w:rsid w:val="00EC039C"/>
    <w:rsid w:val="00EC210F"/>
    <w:rsid w:val="00EC3644"/>
    <w:rsid w:val="00EC6998"/>
    <w:rsid w:val="00ED16B5"/>
    <w:rsid w:val="00ED2465"/>
    <w:rsid w:val="00ED5B45"/>
    <w:rsid w:val="00EE00E1"/>
    <w:rsid w:val="00EE27CC"/>
    <w:rsid w:val="00EE3F8F"/>
    <w:rsid w:val="00EF0C4C"/>
    <w:rsid w:val="00EF2E2C"/>
    <w:rsid w:val="00EF7C7A"/>
    <w:rsid w:val="00F009AF"/>
    <w:rsid w:val="00F0568D"/>
    <w:rsid w:val="00F07F88"/>
    <w:rsid w:val="00F14955"/>
    <w:rsid w:val="00F16C97"/>
    <w:rsid w:val="00F172E6"/>
    <w:rsid w:val="00F2041E"/>
    <w:rsid w:val="00F218C8"/>
    <w:rsid w:val="00F31472"/>
    <w:rsid w:val="00F33685"/>
    <w:rsid w:val="00F34D9B"/>
    <w:rsid w:val="00F3533F"/>
    <w:rsid w:val="00F40587"/>
    <w:rsid w:val="00F4173C"/>
    <w:rsid w:val="00F41DAB"/>
    <w:rsid w:val="00F42BED"/>
    <w:rsid w:val="00F44585"/>
    <w:rsid w:val="00F458D7"/>
    <w:rsid w:val="00F52036"/>
    <w:rsid w:val="00F5728D"/>
    <w:rsid w:val="00F67001"/>
    <w:rsid w:val="00F71397"/>
    <w:rsid w:val="00F7191C"/>
    <w:rsid w:val="00F71F2B"/>
    <w:rsid w:val="00F828BE"/>
    <w:rsid w:val="00F8320F"/>
    <w:rsid w:val="00F85F2B"/>
    <w:rsid w:val="00F862BF"/>
    <w:rsid w:val="00F8649A"/>
    <w:rsid w:val="00F87461"/>
    <w:rsid w:val="00F920E2"/>
    <w:rsid w:val="00F93915"/>
    <w:rsid w:val="00F96E64"/>
    <w:rsid w:val="00FA1BA0"/>
    <w:rsid w:val="00FA45EE"/>
    <w:rsid w:val="00FA7204"/>
    <w:rsid w:val="00FB278C"/>
    <w:rsid w:val="00FB3ACB"/>
    <w:rsid w:val="00FB649B"/>
    <w:rsid w:val="00FC57C1"/>
    <w:rsid w:val="00FC6D4B"/>
    <w:rsid w:val="00FC6E1A"/>
    <w:rsid w:val="00FD3804"/>
    <w:rsid w:val="00FD385C"/>
    <w:rsid w:val="00FD6225"/>
    <w:rsid w:val="00FD7B51"/>
    <w:rsid w:val="00FE3CF8"/>
    <w:rsid w:val="00FF214E"/>
    <w:rsid w:val="00FF3AE1"/>
    <w:rsid w:val="00FF4147"/>
    <w:rsid w:val="00FF5066"/>
    <w:rsid w:val="00FF7C41"/>
    <w:rsid w:val="33102A61"/>
    <w:rsid w:val="41EB2228"/>
    <w:rsid w:val="7233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unhideWhenUsed="0" w:qFormat="1"/>
    <w:lsdException w:name="footer" w:semiHidden="0" w:uiPriority="99" w:unhideWhenUsed="0" w:qFormat="1"/>
    <w:lsdException w:name="caption" w:uiPriority="35" w:qFormat="1"/>
    <w:lsdException w:name="annotation reference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6CCF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semiHidden/>
    <w:qFormat/>
    <w:rsid w:val="00AF6CCF"/>
    <w:pPr>
      <w:jc w:val="left"/>
    </w:pPr>
  </w:style>
  <w:style w:type="paragraph" w:styleId="a5">
    <w:name w:val="Body Text"/>
    <w:basedOn w:val="a0"/>
    <w:link w:val="Char0"/>
    <w:qFormat/>
    <w:rsid w:val="00AF6CCF"/>
    <w:pPr>
      <w:spacing w:after="120"/>
    </w:pPr>
  </w:style>
  <w:style w:type="paragraph" w:styleId="a6">
    <w:name w:val="Body Text Indent"/>
    <w:basedOn w:val="a0"/>
    <w:link w:val="Char1"/>
    <w:qFormat/>
    <w:rsid w:val="00AF6CCF"/>
    <w:pPr>
      <w:spacing w:after="120"/>
      <w:ind w:leftChars="200" w:left="420"/>
    </w:pPr>
  </w:style>
  <w:style w:type="paragraph" w:styleId="a7">
    <w:name w:val="Plain Text"/>
    <w:basedOn w:val="a0"/>
    <w:link w:val="Char2"/>
    <w:qFormat/>
    <w:rsid w:val="00AF6CCF"/>
    <w:rPr>
      <w:rFonts w:ascii="宋体" w:hAnsi="Courier New"/>
      <w:szCs w:val="20"/>
    </w:rPr>
  </w:style>
  <w:style w:type="paragraph" w:styleId="2">
    <w:name w:val="Body Text Indent 2"/>
    <w:basedOn w:val="a0"/>
    <w:link w:val="2Char"/>
    <w:qFormat/>
    <w:rsid w:val="00AF6CCF"/>
    <w:pPr>
      <w:spacing w:afterLines="50"/>
      <w:ind w:firstLineChars="200" w:firstLine="480"/>
    </w:pPr>
    <w:rPr>
      <w:sz w:val="24"/>
    </w:rPr>
  </w:style>
  <w:style w:type="paragraph" w:styleId="a8">
    <w:name w:val="Balloon Text"/>
    <w:basedOn w:val="a0"/>
    <w:link w:val="Char3"/>
    <w:semiHidden/>
    <w:qFormat/>
    <w:rsid w:val="00AF6CCF"/>
    <w:rPr>
      <w:sz w:val="18"/>
      <w:szCs w:val="18"/>
    </w:rPr>
  </w:style>
  <w:style w:type="paragraph" w:styleId="a9">
    <w:name w:val="footer"/>
    <w:basedOn w:val="a0"/>
    <w:link w:val="Char4"/>
    <w:uiPriority w:val="99"/>
    <w:qFormat/>
    <w:rsid w:val="00A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Char5"/>
    <w:qFormat/>
    <w:rsid w:val="00A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qFormat/>
    <w:rsid w:val="00AF6CCF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qFormat/>
    <w:rsid w:val="00AF6CCF"/>
    <w:pPr>
      <w:spacing w:line="340" w:lineRule="exact"/>
    </w:pPr>
    <w:rPr>
      <w:rFonts w:ascii="仿宋_GB2312" w:eastAsia="仿宋_GB2312"/>
      <w:sz w:val="24"/>
    </w:rPr>
  </w:style>
  <w:style w:type="paragraph" w:styleId="ab">
    <w:name w:val="Normal (Web)"/>
    <w:basedOn w:val="a0"/>
    <w:uiPriority w:val="99"/>
    <w:qFormat/>
    <w:rsid w:val="00AF6C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4"/>
    <w:next w:val="a4"/>
    <w:link w:val="Char6"/>
    <w:semiHidden/>
    <w:qFormat/>
    <w:rsid w:val="00AF6CCF"/>
    <w:rPr>
      <w:b/>
      <w:bCs/>
    </w:rPr>
  </w:style>
  <w:style w:type="table" w:styleId="ad">
    <w:name w:val="Table Grid"/>
    <w:basedOn w:val="a2"/>
    <w:uiPriority w:val="59"/>
    <w:qFormat/>
    <w:rsid w:val="00AF6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AF6CCF"/>
    <w:rPr>
      <w:b/>
      <w:bCs/>
    </w:rPr>
  </w:style>
  <w:style w:type="character" w:styleId="af">
    <w:name w:val="page number"/>
    <w:basedOn w:val="a1"/>
    <w:qFormat/>
    <w:rsid w:val="00AF6CCF"/>
  </w:style>
  <w:style w:type="character" w:styleId="af0">
    <w:name w:val="FollowedHyperlink"/>
    <w:qFormat/>
    <w:rsid w:val="00AF6CCF"/>
    <w:rPr>
      <w:color w:val="800080"/>
      <w:u w:val="single"/>
    </w:rPr>
  </w:style>
  <w:style w:type="character" w:styleId="af1">
    <w:name w:val="Emphasis"/>
    <w:qFormat/>
    <w:rsid w:val="00AF6CCF"/>
    <w:rPr>
      <w:color w:val="CC0000"/>
    </w:rPr>
  </w:style>
  <w:style w:type="character" w:styleId="af2">
    <w:name w:val="Hyperlink"/>
    <w:qFormat/>
    <w:rsid w:val="00AF6CCF"/>
    <w:rPr>
      <w:color w:val="0000FF"/>
      <w:u w:val="single"/>
    </w:rPr>
  </w:style>
  <w:style w:type="character" w:styleId="af3">
    <w:name w:val="annotation reference"/>
    <w:semiHidden/>
    <w:qFormat/>
    <w:rsid w:val="00AF6CCF"/>
    <w:rPr>
      <w:sz w:val="21"/>
      <w:szCs w:val="21"/>
    </w:rPr>
  </w:style>
  <w:style w:type="paragraph" w:customStyle="1" w:styleId="font5">
    <w:name w:val="font5"/>
    <w:basedOn w:val="a0"/>
    <w:qFormat/>
    <w:rsid w:val="00AF6C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qFormat/>
    <w:rsid w:val="00AF6C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qFormat/>
    <w:rsid w:val="00AF6CCF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qFormat/>
    <w:rsid w:val="00AF6C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qFormat/>
    <w:rsid w:val="00AF6C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qFormat/>
    <w:rsid w:val="00AF6C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qFormat/>
    <w:rsid w:val="00AF6C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qFormat/>
    <w:rsid w:val="00AF6C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qFormat/>
    <w:rsid w:val="00AF6C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qFormat/>
    <w:rsid w:val="00AF6C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qFormat/>
    <w:rsid w:val="00AF6C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qFormat/>
    <w:rsid w:val="00AF6C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qFormat/>
    <w:rsid w:val="00AF6C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qFormat/>
    <w:rsid w:val="00AF6C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qFormat/>
    <w:rsid w:val="00AF6C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qFormat/>
    <w:rsid w:val="00AF6CC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qFormat/>
    <w:rsid w:val="00AF6C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qFormat/>
    <w:rsid w:val="00AF6CCF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rsid w:val="00AF6C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qFormat/>
    <w:rsid w:val="00AF6C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qFormat/>
    <w:rsid w:val="00AF6C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qFormat/>
    <w:rsid w:val="00AF6C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qFormat/>
    <w:rsid w:val="00AF6C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qFormat/>
    <w:rsid w:val="00AF6C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qFormat/>
    <w:rsid w:val="00AF6CC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qFormat/>
    <w:rsid w:val="00AF6C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qFormat/>
    <w:rsid w:val="00AF6CC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qFormat/>
    <w:rsid w:val="00AF6CC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rsid w:val="00AF6C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rsid w:val="00AF6C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rsid w:val="00AF6C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AF6CCF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rsid w:val="00AF6CCF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rsid w:val="00AF6CC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rsid w:val="00AF6CCF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AF6CCF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rsid w:val="00AF6CC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AF6CCF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qFormat/>
    <w:rsid w:val="00AF6CCF"/>
    <w:rPr>
      <w:rFonts w:ascii="Tahoma" w:hAnsi="Tahoma"/>
      <w:sz w:val="24"/>
    </w:rPr>
  </w:style>
  <w:style w:type="paragraph" w:customStyle="1" w:styleId="style5">
    <w:name w:val="style5"/>
    <w:basedOn w:val="a0"/>
    <w:rsid w:val="00AF6C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sid w:val="00AF6CCF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qFormat/>
    <w:rsid w:val="00AF6CCF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1">
    <w:name w:val="正文文本缩进 Char"/>
    <w:link w:val="a6"/>
    <w:rsid w:val="00AF6CCF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AF6CCF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5">
    <w:name w:val="页眉 Char"/>
    <w:link w:val="aa"/>
    <w:rsid w:val="00AF6CCF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sid w:val="00AF6CCF"/>
    <w:rPr>
      <w:rFonts w:eastAsia="宋体"/>
      <w:kern w:val="2"/>
      <w:sz w:val="18"/>
      <w:lang w:val="en-US" w:eastAsia="zh-CN" w:bidi="ar-SA"/>
    </w:rPr>
  </w:style>
  <w:style w:type="character" w:customStyle="1" w:styleId="Char3">
    <w:name w:val="批注框文本 Char"/>
    <w:link w:val="a8"/>
    <w:semiHidden/>
    <w:rsid w:val="00AF6CCF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link w:val="a9"/>
    <w:uiPriority w:val="99"/>
    <w:rsid w:val="00AF6CCF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AF6CC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纯文本 Char"/>
    <w:link w:val="a7"/>
    <w:rsid w:val="00AF6CCF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AF6CCF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AF6CCF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qFormat/>
    <w:rsid w:val="00AF6CCF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AF6CCF"/>
    <w:rPr>
      <w:rFonts w:ascii="Times New Roman" w:eastAsia="宋体" w:hAnsi="Times New Roman" w:cs="Times New Roman"/>
      <w:sz w:val="16"/>
      <w:szCs w:val="16"/>
    </w:rPr>
  </w:style>
  <w:style w:type="character" w:customStyle="1" w:styleId="Char0">
    <w:name w:val="正文文本 Char"/>
    <w:link w:val="a5"/>
    <w:rsid w:val="00AF6CCF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AF6CCF"/>
    <w:rPr>
      <w:sz w:val="21"/>
      <w:szCs w:val="21"/>
    </w:rPr>
  </w:style>
  <w:style w:type="character" w:customStyle="1" w:styleId="CharChar">
    <w:name w:val="Char Char"/>
    <w:rsid w:val="00AF6CCF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AF6CCF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AF6CCF"/>
  </w:style>
  <w:style w:type="character" w:customStyle="1" w:styleId="Char">
    <w:name w:val="批注文字 Char"/>
    <w:link w:val="a4"/>
    <w:semiHidden/>
    <w:rsid w:val="00AF6CCF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AF6CCF"/>
    <w:rPr>
      <w:rFonts w:ascii="楷体_GB2312" w:eastAsia="楷体_GB2312" w:hint="eastAsia"/>
      <w:sz w:val="27"/>
      <w:szCs w:val="27"/>
    </w:rPr>
  </w:style>
  <w:style w:type="character" w:customStyle="1" w:styleId="Char6">
    <w:name w:val="批注主题 Char"/>
    <w:link w:val="ac"/>
    <w:semiHidden/>
    <w:rsid w:val="00AF6CCF"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rsid w:val="00AF6C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062EB9-D4B3-467E-9C1D-CD0AA913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2118</Words>
  <Characters>12074</Characters>
  <Application>Microsoft Office Word</Application>
  <DocSecurity>0</DocSecurity>
  <Lines>100</Lines>
  <Paragraphs>28</Paragraphs>
  <ScaleCrop>false</ScaleCrop>
  <Company>HBU</Company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王立娟</cp:lastModifiedBy>
  <cp:revision>282</cp:revision>
  <cp:lastPrinted>2019-06-17T05:52:00Z</cp:lastPrinted>
  <dcterms:created xsi:type="dcterms:W3CDTF">2019-07-06T04:13:00Z</dcterms:created>
  <dcterms:modified xsi:type="dcterms:W3CDTF">2019-10-18T03:07:00Z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