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eastAsia="黑体"/>
          <w:b/>
        </w:rPr>
      </w:pPr>
      <w:r>
        <w:rPr>
          <w:rFonts w:hint="eastAsia" w:ascii="黑体" w:eastAsia="黑体"/>
          <w:bCs/>
          <w:sz w:val="32"/>
          <w:szCs w:val="32"/>
        </w:rPr>
        <w:t>国际经济与贸易专业人才培养方案</w:t>
      </w:r>
    </w:p>
    <w:p>
      <w:pPr>
        <w:autoSpaceDE w:val="0"/>
        <w:autoSpaceDN w:val="0"/>
        <w:adjustRightInd w:val="0"/>
        <w:spacing w:line="360" w:lineRule="auto"/>
        <w:jc w:val="center"/>
        <w:rPr>
          <w:rFonts w:ascii="黑体" w:hAnsi="黑体" w:eastAsia="黑体"/>
          <w:sz w:val="24"/>
        </w:rPr>
      </w:pPr>
      <w:r>
        <w:rPr>
          <w:rFonts w:ascii="黑体" w:hAnsi="黑体" w:eastAsia="黑体"/>
          <w:sz w:val="24"/>
        </w:rPr>
        <w:t>(</w:t>
      </w:r>
      <w:r>
        <w:rPr>
          <w:rFonts w:hint="eastAsia" w:ascii="黑体" w:hAnsi="黑体" w:eastAsia="黑体"/>
          <w:sz w:val="24"/>
        </w:rPr>
        <w:t>020401</w:t>
      </w:r>
      <w:r>
        <w:rPr>
          <w:rFonts w:ascii="黑体" w:hAnsi="黑体" w:eastAsia="黑体"/>
          <w:sz w:val="24"/>
        </w:rPr>
        <w:t>)</w:t>
      </w:r>
    </w:p>
    <w:p>
      <w:pPr>
        <w:autoSpaceDE w:val="0"/>
        <w:autoSpaceDN w:val="0"/>
        <w:adjustRightInd w:val="0"/>
        <w:spacing w:line="360" w:lineRule="auto"/>
        <w:jc w:val="center"/>
        <w:rPr>
          <w:rFonts w:ascii="黑体" w:hAnsi="黑体" w:eastAsia="黑体"/>
          <w:color w:val="FF0000"/>
          <w:szCs w:val="21"/>
          <w:u w:val="single"/>
        </w:rPr>
      </w:pPr>
    </w:p>
    <w:p>
      <w:pPr>
        <w:autoSpaceDE w:val="0"/>
        <w:autoSpaceDN w:val="0"/>
        <w:adjustRightInd w:val="0"/>
        <w:spacing w:line="360" w:lineRule="auto"/>
        <w:rPr>
          <w:rFonts w:ascii="宋体" w:hAnsi="宋体"/>
          <w:bCs/>
          <w:szCs w:val="21"/>
        </w:rPr>
      </w:pPr>
      <w:r>
        <w:rPr>
          <w:rFonts w:hint="eastAsia" w:eastAsia="黑体"/>
          <w:bCs/>
          <w:sz w:val="24"/>
        </w:rPr>
        <w:t>一、专业介绍</w:t>
      </w:r>
    </w:p>
    <w:p>
      <w:pPr>
        <w:autoSpaceDE w:val="0"/>
        <w:autoSpaceDN w:val="0"/>
        <w:adjustRightInd w:val="0"/>
        <w:spacing w:line="360" w:lineRule="auto"/>
        <w:ind w:firstLine="420"/>
        <w:rPr>
          <w:rFonts w:ascii="宋体" w:hAnsi="宋体"/>
          <w:bCs/>
          <w:szCs w:val="21"/>
        </w:rPr>
      </w:pPr>
      <w:r>
        <w:rPr>
          <w:rFonts w:hint="eastAsia" w:ascii="宋体" w:hAnsi="宋体"/>
          <w:bCs/>
          <w:szCs w:val="21"/>
        </w:rPr>
        <w:t>国际经济与贸易系，学制4年，专业门类为经济学。本专业始建于1992年，是在我国对外开放的背景下，适应经济对外开放和培养外向型专门人才的需要而组建的。</w:t>
      </w:r>
      <w:r>
        <w:rPr>
          <w:rFonts w:hint="eastAsia" w:ascii="宋体" w:hAnsi="宋体"/>
          <w:szCs w:val="21"/>
        </w:rPr>
        <w:t>本专业拥有一支</w:t>
      </w:r>
      <w:r>
        <w:rPr>
          <w:rFonts w:hint="eastAsia" w:ascii="宋体" w:hAnsi="宋体"/>
          <w:bCs/>
          <w:szCs w:val="21"/>
        </w:rPr>
        <w:t>结构合理、教学科研实力突出的学术队伍。现有专任教师21人，其中教授7人，副教授9人，讲师5人，具有博士学位教师12人。本专业在学缘结构、职称结构、年龄结构等方面形成了有利于促进专业学科发展的学术梯队。本专业教师多年来承担了多项国家级、省部级重要科研课题，出版了一批有价值的著作，发表了大量学术论文，获得了多项科研奖励，在社会上产生了良好影响。</w:t>
      </w:r>
    </w:p>
    <w:p>
      <w:pPr>
        <w:autoSpaceDE w:val="0"/>
        <w:autoSpaceDN w:val="0"/>
        <w:adjustRightInd w:val="0"/>
        <w:spacing w:line="360" w:lineRule="auto"/>
        <w:ind w:firstLine="420"/>
        <w:rPr>
          <w:rFonts w:ascii="宋体" w:hAnsi="宋体"/>
          <w:bCs/>
          <w:szCs w:val="21"/>
        </w:rPr>
      </w:pPr>
      <w:r>
        <w:rPr>
          <w:rFonts w:hint="eastAsia" w:ascii="宋体" w:hAnsi="宋体"/>
          <w:bCs/>
          <w:szCs w:val="21"/>
        </w:rPr>
        <w:t>本专业依托国经贸综合实训实验室为学生提供多学科模拟实训；依托校企合作实习基地，为学生提供实习实践机会；依托本专业师资，设有国际贸易硕士学位授权点、国际商务专业硕士学位授权点。</w:t>
      </w:r>
    </w:p>
    <w:p>
      <w:pPr>
        <w:autoSpaceDE w:val="0"/>
        <w:autoSpaceDN w:val="0"/>
        <w:adjustRightInd w:val="0"/>
        <w:spacing w:line="360" w:lineRule="auto"/>
        <w:ind w:firstLine="420"/>
        <w:rPr>
          <w:rFonts w:ascii="宋体" w:hAnsi="宋体"/>
          <w:bCs/>
          <w:szCs w:val="21"/>
        </w:rPr>
      </w:pPr>
      <w:r>
        <w:rPr>
          <w:rFonts w:hint="eastAsia" w:ascii="宋体" w:hAnsi="宋体"/>
          <w:bCs/>
          <w:szCs w:val="21"/>
        </w:rPr>
        <w:t>本专业以培养国际经济理论分析人才和国际贸易实际应用型人才为目标，突出复合型人才培养特色，至今已为国家培养出了多届优秀毕业生。在这些毕业生中，有些已经走上了各级领导岗位，有些已经发展成为国际经贸领域的专家学者或业务骨干，在社会上产生了重要影响。</w:t>
      </w:r>
    </w:p>
    <w:p>
      <w:pPr>
        <w:autoSpaceDE w:val="0"/>
        <w:autoSpaceDN w:val="0"/>
        <w:adjustRightInd w:val="0"/>
        <w:spacing w:line="360" w:lineRule="auto"/>
        <w:rPr>
          <w:rFonts w:ascii="黑体" w:eastAsia="黑体"/>
          <w:bCs/>
          <w:szCs w:val="21"/>
        </w:rPr>
      </w:pPr>
      <w:r>
        <w:rPr>
          <w:rFonts w:hint="eastAsia" w:eastAsia="黑体"/>
          <w:bCs/>
          <w:sz w:val="24"/>
        </w:rPr>
        <w:t>二、培养目标</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培养践行社会主义核心价值观，具有良好的思想品质和道德修养，能够掌握马克思主义经济学理论和现代西方经济学理论，比较系统地掌握国际经济与贸易专业的基本理论、基本知识和基本技能，熟悉国际通行的经贸规则和我国对外贸易的政策法规，认识和把握国内外经济、贸易的运行机制和发展规律，熟练使用1门外语，熟练运用现代信息技术，具有良好的沟通、协调能力和创新创业精神，成为适应我国现代化建设需要，具有全球视野和较为完备的知识体系，能在涉外经济部门、政策研究部门、外资企业、政府机构从事调研、分析、策划和管理等工作的复合型、应用型、创新型专门人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培养目标1：具有良好的思想品质和道德修养，坚定社会主义核心价值观，德智体美劳全面发展；</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培养目标2：具有扎实的经济学理论基础，比较系统地掌握国际经济与贸易专业的基础知识、基本理论和方法；</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培养目标3：具有一定的分析研究能力，具备国际贸易业务的实际操作能力，具有良好的沟通、协调能力，具有创新思维和跨文化交流能力；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培养目标4：具有全球视野，熟悉国际通行的经贸规则，具有较为完备的知识体系。</w:t>
      </w:r>
    </w:p>
    <w:p>
      <w:pPr>
        <w:autoSpaceDE w:val="0"/>
        <w:autoSpaceDN w:val="0"/>
        <w:adjustRightInd w:val="0"/>
        <w:spacing w:line="360" w:lineRule="auto"/>
        <w:rPr>
          <w:rFonts w:ascii="宋体" w:hAnsi="宋体"/>
          <w:bCs/>
          <w:szCs w:val="21"/>
        </w:rPr>
      </w:pPr>
      <w:r>
        <w:rPr>
          <w:rFonts w:hint="eastAsia" w:eastAsia="黑体"/>
          <w:bCs/>
          <w:sz w:val="24"/>
        </w:rPr>
        <w:t>三、毕业要求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本专业学生主要学习国际经济、国际贸易学科的基本理论和专业知识，受到国际经济分析与国际贸易应用能力的基本训练，具备较为系统的能力结构，具备胜任国际经济与国际贸易业务的良好素质。</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本专业毕业生应掌握的知识、具备的能力和养成的素质：</w:t>
      </w:r>
    </w:p>
    <w:p>
      <w:pPr>
        <w:autoSpaceDE w:val="0"/>
        <w:autoSpaceDN w:val="0"/>
        <w:adjustRightInd w:val="0"/>
        <w:spacing w:line="360" w:lineRule="auto"/>
        <w:ind w:firstLine="480" w:firstLineChars="200"/>
        <w:rPr>
          <w:rFonts w:ascii="黑体" w:hAnsi="黑体" w:eastAsia="黑体"/>
          <w:bCs/>
          <w:sz w:val="24"/>
        </w:rPr>
      </w:pPr>
      <w:r>
        <w:rPr>
          <w:rFonts w:hint="eastAsia" w:ascii="黑体" w:hAnsi="黑体" w:eastAsia="黑体"/>
          <w:bCs/>
          <w:sz w:val="24"/>
        </w:rPr>
        <w:t>1.毕业生应掌握的知识</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1-1：系统掌握国际经济与贸易专业领域的基本理论、基本知识和基本技能，掌握国内外经济与贸易活动专门知识的基本原理，认识和把握国内外经济、贸易的运行机制；</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1-2： 具备从事本专业学术研究和实务操作所必需的数学、外语、计算机、互联网等相关知识与技能；熟悉商务活动的业务内容、业务流程以及商务文书的中外文写作规范；</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-3：熟悉国际经济与贸易发展的前沿动态与发展趋势，熟悉国际经济与贸易发展的历史，熟悉参与国内外经济与贸易活动所需遵从的法律法规和惯例，熟悉国际通行的经贸规则，熟悉我国对外经济发展的方针、政策，并掌握科学常识和现代科技发展的状态和趋势。</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2.毕业生应具备的能力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2-1</w:t>
      </w:r>
      <w:r>
        <w:rPr>
          <w:rFonts w:hint="eastAsia" w:ascii="宋体" w:hAnsi="宋体"/>
          <w:bCs/>
          <w:szCs w:val="21"/>
        </w:rPr>
        <w:t>：具有获取知识、运用知识、创新思维和跨文化交流的能力；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2-2：具备运用所学理论知识对国际经济与国际贸易发展动态的调查和分析能力；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2-3：经过实际应用能力的训练，具备国际贸易业务的实际操作能力。</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3.毕业生应养成的素质</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3-1</w:t>
      </w:r>
      <w:r>
        <w:rPr>
          <w:rFonts w:hint="eastAsia" w:ascii="宋体" w:hAnsi="宋体"/>
          <w:bCs/>
          <w:szCs w:val="21"/>
        </w:rPr>
        <w:t>：思想道德素质，坚定正确的政治方向，树立正确的世界观、人生观、价值观，遵纪守法，诚信为人，富于进取，具有团队意识；</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3-2：科学文化素质，具有较好的人文、艺术修养、审美情趣及文字、语言表达能力，具有全球化视野，掌握自然科学常识，跟踪科技发展动态，对中外优秀传统文化与思想有一定的了解；</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-3：专业素质，具有扎实的经济学理论基础和专业知识，掌握经济学、国际经济学等学科门类的基本理论、分析方法和发展动态，了解主要国家和地区的经济发展状况、经贸政策法规和世界贸易组织相关知识，掌握商务经营活动中的操作技巧，具备从事经济贸易理论研究或商务活动的基本技能。</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3-4：身心素质，具有良好的生活习惯、健康的体魄和良好的心理品质，以适应人才可持续发展的需求。</w:t>
      </w:r>
    </w:p>
    <w:p>
      <w:pPr>
        <w:autoSpaceDE w:val="0"/>
        <w:autoSpaceDN w:val="0"/>
        <w:adjustRightInd w:val="0"/>
        <w:spacing w:line="360" w:lineRule="auto"/>
        <w:rPr>
          <w:rFonts w:ascii="黑体" w:eastAsia="黑体"/>
          <w:bCs/>
          <w:sz w:val="24"/>
        </w:rPr>
      </w:pPr>
      <w:r>
        <w:rPr>
          <w:rFonts w:hint="eastAsia" w:ascii="黑体" w:eastAsia="黑体"/>
          <w:bCs/>
          <w:sz w:val="24"/>
        </w:rPr>
        <w:t>四、主干学科</w:t>
      </w:r>
    </w:p>
    <w:p>
      <w:pPr>
        <w:autoSpaceDE w:val="0"/>
        <w:autoSpaceDN w:val="0"/>
        <w:adjustRightInd w:val="0"/>
        <w:spacing w:line="360" w:lineRule="auto"/>
        <w:rPr>
          <w:rFonts w:ascii="宋体" w:hAnsi="宋体"/>
          <w:bCs/>
          <w:szCs w:val="21"/>
        </w:rPr>
      </w:pPr>
      <w:r>
        <w:rPr>
          <w:rFonts w:hint="eastAsia" w:ascii="黑体" w:eastAsia="黑体"/>
          <w:bCs/>
          <w:sz w:val="24"/>
        </w:rPr>
        <w:t xml:space="preserve">    </w:t>
      </w:r>
      <w:r>
        <w:rPr>
          <w:rFonts w:hint="eastAsia" w:ascii="宋体" w:hAnsi="宋体"/>
          <w:bCs/>
          <w:szCs w:val="21"/>
        </w:rPr>
        <w:t>应用经济学、国际贸易。</w:t>
      </w:r>
    </w:p>
    <w:p>
      <w:pPr>
        <w:autoSpaceDE w:val="0"/>
        <w:autoSpaceDN w:val="0"/>
        <w:adjustRightInd w:val="0"/>
        <w:spacing w:line="360" w:lineRule="auto"/>
        <w:rPr>
          <w:sz w:val="24"/>
        </w:rPr>
      </w:pPr>
      <w:r>
        <w:rPr>
          <w:rFonts w:hint="eastAsia" w:ascii="黑体" w:eastAsia="黑体"/>
          <w:bCs/>
          <w:sz w:val="24"/>
        </w:rPr>
        <w:t>五、标准学制：</w:t>
      </w:r>
      <w:r>
        <w:rPr>
          <w:rFonts w:hint="eastAsia" w:ascii="宋体" w:hAnsi="宋体"/>
          <w:bCs/>
          <w:szCs w:val="21"/>
        </w:rPr>
        <w:t>四年。</w:t>
      </w:r>
      <w:r>
        <w:rPr>
          <w:rFonts w:hint="eastAsia"/>
          <w:szCs w:val="21"/>
        </w:rPr>
        <w:t>学生可根据自身具体情况缩短或延长修业年限，修业年限为三至六年。</w:t>
      </w:r>
    </w:p>
    <w:p>
      <w:pPr>
        <w:autoSpaceDE w:val="0"/>
        <w:autoSpaceDN w:val="0"/>
        <w:adjustRightInd w:val="0"/>
        <w:spacing w:line="360" w:lineRule="auto"/>
        <w:rPr>
          <w:rFonts w:ascii="黑体" w:eastAsia="黑体"/>
          <w:bCs/>
          <w:sz w:val="24"/>
        </w:rPr>
      </w:pPr>
      <w:r>
        <w:rPr>
          <w:rFonts w:hint="eastAsia" w:ascii="黑体" w:eastAsia="黑体"/>
          <w:bCs/>
          <w:sz w:val="24"/>
        </w:rPr>
        <w:t>六、核心课程与主要实践性教学环节</w:t>
      </w:r>
    </w:p>
    <w:p>
      <w:pPr>
        <w:autoSpaceDE w:val="0"/>
        <w:autoSpaceDN w:val="0"/>
        <w:adjustRightInd w:val="0"/>
        <w:spacing w:line="360" w:lineRule="auto"/>
        <w:ind w:firstLine="420" w:firstLineChars="200"/>
        <w:rPr>
          <w:rFonts w:ascii="宋体" w:hAnsi="宋体"/>
          <w:bCs/>
          <w:color w:val="FF0000"/>
          <w:szCs w:val="21"/>
        </w:rPr>
      </w:pPr>
      <w:r>
        <w:rPr>
          <w:rFonts w:hint="eastAsia" w:ascii="宋体" w:hAnsi="宋体"/>
          <w:bCs/>
          <w:szCs w:val="21"/>
        </w:rPr>
        <w:t>6-1. 核心课程：贸易经济学、国际贸易实务、国际市场营销、跨国公司管理与经营、国际结算、电子商务等。</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6-2. 主要实践性教学环节：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（1）实验（实训）。利用国经贸综合实训实验室或实训基地开展教学活动。</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（2）专业实习。时间累计不少于8周。</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（3）社会实践。包括社会调查、生产劳动、志愿服务、公益活动、创新创业和勤工助学等。社会实践累计时间应不少于4周。</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4）毕业论文。本专业毕业论文应体现学术性和实践性。遵守学术道德和学术规范，综合运用所学专业知识，在教师的指导下撰写毕业论文。毕业论文指导教师由讲师及以上职称的专业教师担任，可聘请实务部门有关人员共同指导。毕业论文采取学术论文、案例分析、调研报告等形式。</w:t>
      </w:r>
    </w:p>
    <w:p>
      <w:pPr>
        <w:autoSpaceDE w:val="0"/>
        <w:autoSpaceDN w:val="0"/>
        <w:adjustRightInd w:val="0"/>
        <w:spacing w:line="360" w:lineRule="auto"/>
        <w:rPr>
          <w:rFonts w:ascii="宋体" w:hAnsi="宋体"/>
          <w:bCs/>
          <w:szCs w:val="21"/>
        </w:rPr>
      </w:pPr>
      <w:r>
        <w:rPr>
          <w:rFonts w:hint="eastAsia" w:ascii="黑体" w:eastAsia="黑体"/>
          <w:bCs/>
          <w:sz w:val="24"/>
        </w:rPr>
        <w:t>七、授予学位：</w:t>
      </w:r>
      <w:r>
        <w:rPr>
          <w:rFonts w:hint="eastAsia" w:ascii="宋体" w:hAnsi="宋体"/>
          <w:bCs/>
          <w:szCs w:val="21"/>
        </w:rPr>
        <w:t>　</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经济学学士。</w:t>
      </w:r>
    </w:p>
    <w:p>
      <w:pPr>
        <w:autoSpaceDE w:val="0"/>
        <w:autoSpaceDN w:val="0"/>
        <w:adjustRightInd w:val="0"/>
        <w:spacing w:line="360" w:lineRule="auto"/>
        <w:rPr>
          <w:rFonts w:ascii="黑体" w:eastAsia="黑体"/>
          <w:bCs/>
          <w:sz w:val="24"/>
        </w:rPr>
      </w:pPr>
      <w:r>
        <w:rPr>
          <w:rFonts w:hint="eastAsia" w:ascii="黑体" w:eastAsia="黑体"/>
          <w:bCs/>
          <w:sz w:val="24"/>
        </w:rPr>
        <w:t>八、毕业学分要求</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（一）第一课堂</w:t>
      </w:r>
    </w:p>
    <w:tbl>
      <w:tblPr>
        <w:tblStyle w:val="14"/>
        <w:tblW w:w="9068" w:type="dxa"/>
        <w:jc w:val="center"/>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修读</w:t>
            </w:r>
          </w:p>
          <w:p>
            <w:pPr>
              <w:widowControl/>
              <w:snapToGrid w:val="0"/>
              <w:jc w:val="center"/>
              <w:rPr>
                <w:rFonts w:ascii="宋体" w:hAnsi="宋体"/>
                <w:b/>
                <w:bCs/>
                <w:sz w:val="18"/>
                <w:szCs w:val="18"/>
              </w:rPr>
            </w:pPr>
            <w:r>
              <w:rPr>
                <w:rFonts w:hint="eastAsia" w:ascii="宋体" w:hAnsi="宋体"/>
                <w:b/>
                <w:bCs/>
                <w:sz w:val="18"/>
                <w:szCs w:val="18"/>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p>
            <w:pPr>
              <w:widowControl/>
              <w:snapToGrid w:val="0"/>
              <w:jc w:val="center"/>
              <w:rPr>
                <w:rFonts w:ascii="宋体" w:hAnsi="宋体"/>
                <w:b/>
                <w:bCs/>
                <w:sz w:val="18"/>
                <w:szCs w:val="18"/>
              </w:rPr>
            </w:pPr>
            <w:r>
              <w:rPr>
                <w:rFonts w:hint="eastAsia" w:ascii="宋体" w:hAnsi="宋体"/>
                <w:b/>
                <w:bCs/>
                <w:sz w:val="18"/>
                <w:szCs w:val="18"/>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ascii="宋体" w:hAnsi="宋体"/>
                <w:sz w:val="18"/>
                <w:szCs w:val="18"/>
              </w:rPr>
              <w:t>6</w:t>
            </w:r>
            <w:r>
              <w:rPr>
                <w:rFonts w:hint="eastAsia" w:ascii="宋体" w:hAnsi="宋体"/>
                <w:sz w:val="18"/>
                <w:szCs w:val="18"/>
                <w:lang w:val="en-US" w:eastAsia="zh-CN"/>
              </w:rPr>
              <w:t>44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default" w:ascii="宋体" w:hAnsi="宋体" w:eastAsia="宋体"/>
                <w:sz w:val="18"/>
                <w:szCs w:val="18"/>
                <w:lang w:val="en-US" w:eastAsia="zh-CN"/>
              </w:rPr>
            </w:pPr>
            <w:r>
              <w:rPr>
                <w:rFonts w:hint="eastAsia" w:ascii="宋体" w:hAnsi="宋体"/>
                <w:sz w:val="18"/>
                <w:szCs w:val="18"/>
              </w:rPr>
              <w:t>2</w:t>
            </w:r>
            <w:r>
              <w:rPr>
                <w:rFonts w:hint="eastAsia" w:ascii="宋体" w:hAnsi="宋体"/>
                <w:sz w:val="18"/>
                <w:szCs w:val="18"/>
                <w:lang w:val="en-US" w:eastAsia="zh-CN"/>
              </w:rPr>
              <w:t>80</w:t>
            </w:r>
          </w:p>
          <w:p>
            <w:pPr>
              <w:widowControl/>
              <w:snapToGrid w:val="0"/>
              <w:jc w:val="center"/>
              <w:rPr>
                <w:rFonts w:ascii="宋体" w:hAnsi="宋体"/>
                <w:bCs/>
                <w:sz w:val="18"/>
                <w:szCs w:val="18"/>
              </w:rPr>
            </w:pPr>
            <w:r>
              <w:rPr>
                <w:rFonts w:ascii="宋体" w:hAnsi="宋体"/>
                <w:sz w:val="18"/>
                <w:szCs w:val="18"/>
              </w:rPr>
              <w:t>/4</w:t>
            </w:r>
            <w:r>
              <w:rPr>
                <w:rFonts w:hint="eastAsia" w:ascii="宋体" w:hAnsi="宋体"/>
                <w:sz w:val="18"/>
                <w:szCs w:val="18"/>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eastAsia" w:ascii="宋体" w:hAnsi="宋体" w:eastAsia="宋体"/>
                <w:sz w:val="18"/>
                <w:szCs w:val="18"/>
                <w:lang w:val="en-US" w:eastAsia="zh-CN"/>
              </w:rPr>
            </w:pPr>
            <w:r>
              <w:rPr>
                <w:rFonts w:ascii="宋体" w:hAnsi="宋体"/>
                <w:sz w:val="18"/>
                <w:szCs w:val="18"/>
              </w:rPr>
              <w:t>92</w:t>
            </w:r>
            <w:r>
              <w:rPr>
                <w:rFonts w:hint="eastAsia" w:ascii="宋体" w:hAnsi="宋体"/>
                <w:sz w:val="18"/>
                <w:szCs w:val="18"/>
                <w:lang w:val="en-US" w:eastAsia="zh-CN"/>
              </w:rPr>
              <w:t>4</w:t>
            </w:r>
          </w:p>
          <w:p>
            <w:pPr>
              <w:widowControl/>
              <w:snapToGrid w:val="0"/>
              <w:jc w:val="center"/>
              <w:rPr>
                <w:rFonts w:ascii="宋体" w:hAnsi="宋体"/>
                <w:bCs/>
                <w:sz w:val="18"/>
                <w:szCs w:val="18"/>
              </w:rPr>
            </w:pPr>
            <w:r>
              <w:rPr>
                <w:rFonts w:ascii="宋体" w:hAnsi="宋体"/>
                <w:sz w:val="18"/>
                <w:szCs w:val="18"/>
              </w:rPr>
              <w:t>/4</w:t>
            </w:r>
            <w:r>
              <w:rPr>
                <w:rFonts w:hint="eastAsia" w:ascii="宋体" w:hAnsi="宋体"/>
                <w:sz w:val="18"/>
                <w:szCs w:val="18"/>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782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797</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7</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119</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153</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272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287</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13</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221</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19</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170</w:t>
            </w:r>
          </w:p>
          <w:p>
            <w:pPr>
              <w:widowControl/>
              <w:snapToGrid w:val="0"/>
              <w:jc w:val="center"/>
              <w:rPr>
                <w:rFonts w:ascii="宋体" w:hAnsi="宋体"/>
                <w:bCs/>
                <w:sz w:val="18"/>
                <w:szCs w:val="18"/>
              </w:rPr>
            </w:pPr>
            <w:r>
              <w:rPr>
                <w:rFonts w:hint="eastAsia" w:ascii="宋体" w:hAnsi="宋体"/>
                <w:bCs/>
                <w:sz w:val="18"/>
                <w:szCs w:val="18"/>
              </w:rPr>
              <w:t>/14周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391</w:t>
            </w:r>
          </w:p>
          <w:p>
            <w:pPr>
              <w:widowControl/>
              <w:snapToGrid w:val="0"/>
              <w:jc w:val="center"/>
              <w:rPr>
                <w:rFonts w:ascii="宋体" w:hAnsi="宋体"/>
                <w:bCs/>
                <w:sz w:val="18"/>
                <w:szCs w:val="18"/>
              </w:rPr>
            </w:pPr>
            <w:r>
              <w:rPr>
                <w:rFonts w:hint="eastAsia" w:ascii="宋体" w:hAnsi="宋体"/>
                <w:bCs/>
                <w:sz w:val="18"/>
                <w:szCs w:val="18"/>
              </w:rPr>
              <w:t>/14周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128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rPr>
              <w:t>20</w:t>
            </w:r>
            <w:r>
              <w:rPr>
                <w:rFonts w:hint="eastAsia" w:ascii="宋体" w:hAnsi="宋体"/>
                <w:bCs/>
                <w:sz w:val="18"/>
                <w:szCs w:val="18"/>
                <w:lang w:val="en-US" w:eastAsia="zh-CN"/>
              </w:rPr>
              <w:t>38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rPr>
              <w:t>5</w:t>
            </w:r>
            <w:r>
              <w:rPr>
                <w:rFonts w:hint="eastAsia" w:ascii="宋体" w:hAnsi="宋体"/>
                <w:bCs/>
                <w:sz w:val="18"/>
                <w:szCs w:val="18"/>
                <w:lang w:val="en-US" w:eastAsia="zh-CN"/>
              </w:rPr>
              <w:t>14</w:t>
            </w:r>
          </w:p>
          <w:p>
            <w:pPr>
              <w:widowControl/>
              <w:snapToGrid w:val="0"/>
              <w:jc w:val="center"/>
              <w:rPr>
                <w:rFonts w:ascii="宋体" w:hAnsi="宋体"/>
                <w:bCs/>
                <w:sz w:val="18"/>
                <w:szCs w:val="18"/>
              </w:rPr>
            </w:pPr>
            <w:r>
              <w:rPr>
                <w:rFonts w:hint="eastAsia" w:ascii="宋体" w:hAnsi="宋体"/>
                <w:bCs/>
                <w:sz w:val="18"/>
                <w:szCs w:val="18"/>
              </w:rPr>
              <w:t>/18周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bCs/>
                <w:sz w:val="18"/>
                <w:szCs w:val="18"/>
                <w:lang w:val="en-US" w:eastAsia="zh-CN"/>
              </w:rPr>
            </w:pPr>
            <w:r>
              <w:rPr>
                <w:rFonts w:hint="eastAsia" w:ascii="宋体" w:hAnsi="宋体"/>
                <w:bCs/>
                <w:sz w:val="18"/>
                <w:szCs w:val="18"/>
              </w:rPr>
              <w:t>255</w:t>
            </w:r>
            <w:r>
              <w:rPr>
                <w:rFonts w:hint="eastAsia" w:ascii="宋体" w:hAnsi="宋体"/>
                <w:bCs/>
                <w:sz w:val="18"/>
                <w:szCs w:val="18"/>
                <w:lang w:val="en-US" w:eastAsia="zh-CN"/>
              </w:rPr>
              <w:t>2</w:t>
            </w:r>
            <w:bookmarkStart w:id="6" w:name="_GoBack"/>
            <w:bookmarkEnd w:id="6"/>
          </w:p>
          <w:p>
            <w:pPr>
              <w:widowControl/>
              <w:snapToGrid w:val="0"/>
              <w:jc w:val="center"/>
              <w:rPr>
                <w:rFonts w:ascii="宋体" w:hAnsi="宋体"/>
                <w:bCs/>
                <w:sz w:val="18"/>
                <w:szCs w:val="18"/>
              </w:rPr>
            </w:pPr>
            <w:r>
              <w:rPr>
                <w:rFonts w:hint="eastAsia" w:ascii="宋体" w:hAnsi="宋体"/>
                <w:bCs/>
                <w:sz w:val="18"/>
                <w:szCs w:val="18"/>
              </w:rPr>
              <w:t>/18周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160</w:t>
            </w:r>
          </w:p>
        </w:tc>
      </w:tr>
    </w:tbl>
    <w:p>
      <w:pPr>
        <w:widowControl/>
        <w:adjustRightInd w:val="0"/>
        <w:spacing w:line="360" w:lineRule="auto"/>
        <w:ind w:firstLine="482" w:firstLineChars="200"/>
        <w:jc w:val="left"/>
        <w:rPr>
          <w:rFonts w:ascii="仿宋" w:hAnsi="仿宋" w:eastAsia="仿宋"/>
          <w:b/>
          <w:sz w:val="24"/>
          <w:szCs w:val="21"/>
        </w:rPr>
      </w:pPr>
      <w:r>
        <w:rPr>
          <w:rFonts w:hint="eastAsia" w:ascii="仿宋" w:hAnsi="仿宋" w:eastAsia="仿宋"/>
          <w:b/>
          <w:sz w:val="24"/>
          <w:szCs w:val="21"/>
        </w:rPr>
        <w:t>其中：</w:t>
      </w:r>
    </w:p>
    <w:tbl>
      <w:tblPr>
        <w:tblStyle w:val="14"/>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shd w:val="clear" w:color="auto" w:fill="auto"/>
            <w:vAlign w:val="center"/>
          </w:tcPr>
          <w:p>
            <w:pPr>
              <w:adjustRightInd w:val="0"/>
              <w:snapToGrid w:val="0"/>
              <w:jc w:val="center"/>
              <w:rPr>
                <w:rFonts w:ascii="宋体" w:hAnsi="宋体" w:cs="宋体"/>
                <w:b/>
                <w:sz w:val="18"/>
                <w:szCs w:val="18"/>
              </w:rPr>
            </w:pPr>
            <w:r>
              <w:rPr>
                <w:rFonts w:hint="eastAsia" w:ascii="宋体" w:hAnsi="宋体" w:cs="宋体"/>
                <w:b/>
                <w:sz w:val="18"/>
                <w:szCs w:val="18"/>
              </w:rPr>
              <w:t>比例类别</w:t>
            </w:r>
          </w:p>
        </w:tc>
        <w:tc>
          <w:tcPr>
            <w:tcW w:w="850" w:type="dxa"/>
            <w:shd w:val="clear" w:color="auto" w:fill="auto"/>
            <w:vAlign w:val="center"/>
          </w:tcPr>
          <w:p>
            <w:pPr>
              <w:adjustRightInd w:val="0"/>
              <w:snapToGrid w:val="0"/>
              <w:jc w:val="center"/>
              <w:rPr>
                <w:rFonts w:ascii="宋体" w:hAnsi="宋体" w:cs="宋体"/>
                <w:b/>
                <w:sz w:val="18"/>
                <w:szCs w:val="18"/>
              </w:rPr>
            </w:pPr>
            <w:r>
              <w:rPr>
                <w:rFonts w:hint="eastAsia" w:ascii="宋体" w:hAnsi="宋体" w:cs="宋体"/>
                <w:b/>
                <w:sz w:val="18"/>
                <w:szCs w:val="18"/>
              </w:rPr>
              <w:t>学分数</w:t>
            </w:r>
          </w:p>
        </w:tc>
        <w:tc>
          <w:tcPr>
            <w:tcW w:w="850" w:type="dxa"/>
            <w:shd w:val="clear" w:color="auto" w:fill="auto"/>
            <w:vAlign w:val="center"/>
          </w:tcPr>
          <w:p>
            <w:pPr>
              <w:adjustRightInd w:val="0"/>
              <w:snapToGrid w:val="0"/>
              <w:jc w:val="center"/>
              <w:rPr>
                <w:rFonts w:ascii="宋体" w:hAnsi="宋体" w:cs="宋体"/>
                <w:b/>
                <w:sz w:val="18"/>
                <w:szCs w:val="18"/>
              </w:rPr>
            </w:pPr>
            <w:r>
              <w:rPr>
                <w:rFonts w:hint="eastAsia" w:ascii="宋体" w:hAnsi="宋体" w:cs="宋体"/>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shd w:val="clear" w:color="auto" w:fill="auto"/>
            <w:vAlign w:val="center"/>
          </w:tcPr>
          <w:p>
            <w:pPr>
              <w:adjustRightInd w:val="0"/>
              <w:snapToGrid w:val="0"/>
              <w:rPr>
                <w:rFonts w:ascii="宋体" w:hAnsi="宋体"/>
                <w:bCs/>
                <w:sz w:val="18"/>
                <w:szCs w:val="18"/>
              </w:rPr>
            </w:pPr>
            <w:r>
              <w:rPr>
                <w:rFonts w:hint="eastAsia" w:ascii="宋体" w:hAnsi="宋体"/>
                <w:bCs/>
                <w:sz w:val="18"/>
                <w:szCs w:val="18"/>
              </w:rPr>
              <w:t>“选修课程”学分与占毕业总学分比例(≥30%)</w:t>
            </w:r>
          </w:p>
        </w:tc>
        <w:tc>
          <w:tcPr>
            <w:tcW w:w="850" w:type="dxa"/>
            <w:shd w:val="clear" w:color="auto" w:fill="auto"/>
            <w:vAlign w:val="center"/>
          </w:tcPr>
          <w:p>
            <w:pPr>
              <w:adjustRightInd w:val="0"/>
              <w:snapToGrid w:val="0"/>
              <w:jc w:val="center"/>
              <w:rPr>
                <w:rFonts w:ascii="宋体" w:hAnsi="宋体"/>
                <w:bCs/>
                <w:sz w:val="18"/>
                <w:szCs w:val="18"/>
              </w:rPr>
            </w:pPr>
            <w:r>
              <w:rPr>
                <w:rFonts w:hint="eastAsia" w:ascii="宋体" w:hAnsi="宋体"/>
                <w:bCs/>
                <w:sz w:val="18"/>
                <w:szCs w:val="18"/>
              </w:rPr>
              <w:t>50</w:t>
            </w:r>
          </w:p>
        </w:tc>
        <w:tc>
          <w:tcPr>
            <w:tcW w:w="850" w:type="dxa"/>
            <w:shd w:val="clear" w:color="auto" w:fill="auto"/>
            <w:vAlign w:val="center"/>
          </w:tcPr>
          <w:p>
            <w:pPr>
              <w:adjustRightInd w:val="0"/>
              <w:snapToGrid w:val="0"/>
              <w:jc w:val="center"/>
              <w:rPr>
                <w:rFonts w:ascii="宋体" w:hAnsi="宋体"/>
                <w:bCs/>
                <w:sz w:val="18"/>
                <w:szCs w:val="18"/>
              </w:rPr>
            </w:pPr>
            <w:r>
              <w:rPr>
                <w:rFonts w:hint="eastAsia" w:ascii="宋体" w:hAnsi="宋体"/>
                <w:bCs/>
                <w:sz w:val="18"/>
                <w:szCs w:val="18"/>
              </w:rPr>
              <w:t>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shd w:val="clear" w:color="auto" w:fill="auto"/>
            <w:vAlign w:val="center"/>
          </w:tcPr>
          <w:p>
            <w:pPr>
              <w:adjustRightInd w:val="0"/>
              <w:snapToGrid w:val="0"/>
              <w:rPr>
                <w:rFonts w:ascii="宋体" w:hAnsi="宋体"/>
                <w:bCs/>
                <w:sz w:val="18"/>
                <w:szCs w:val="18"/>
              </w:rPr>
            </w:pPr>
            <w:r>
              <w:rPr>
                <w:rFonts w:hint="eastAsia" w:ascii="宋体" w:hAnsi="宋体"/>
                <w:bCs/>
                <w:sz w:val="18"/>
                <w:szCs w:val="18"/>
              </w:rPr>
              <w:t>“实验实践环节”学分与占毕业总学分比例(文科类≥2</w:t>
            </w:r>
            <w:r>
              <w:rPr>
                <w:rFonts w:ascii="宋体" w:hAnsi="宋体"/>
                <w:bCs/>
                <w:sz w:val="18"/>
                <w:szCs w:val="18"/>
              </w:rPr>
              <w:t>0</w:t>
            </w:r>
            <w:r>
              <w:rPr>
                <w:rFonts w:hint="eastAsia" w:ascii="宋体" w:hAnsi="宋体"/>
                <w:bCs/>
                <w:sz w:val="18"/>
                <w:szCs w:val="18"/>
              </w:rPr>
              <w:t>%、理工医类≥2</w:t>
            </w:r>
            <w:r>
              <w:rPr>
                <w:rFonts w:ascii="宋体" w:hAnsi="宋体"/>
                <w:bCs/>
                <w:sz w:val="18"/>
                <w:szCs w:val="18"/>
              </w:rPr>
              <w:t>5</w:t>
            </w:r>
            <w:r>
              <w:rPr>
                <w:rFonts w:hint="eastAsia" w:ascii="宋体" w:hAnsi="宋体"/>
                <w:bCs/>
                <w:sz w:val="18"/>
                <w:szCs w:val="18"/>
              </w:rPr>
              <w:t>%)</w:t>
            </w:r>
          </w:p>
        </w:tc>
        <w:tc>
          <w:tcPr>
            <w:tcW w:w="850" w:type="dxa"/>
            <w:shd w:val="clear" w:color="auto" w:fill="auto"/>
            <w:vAlign w:val="center"/>
          </w:tcPr>
          <w:p>
            <w:pPr>
              <w:adjustRightInd w:val="0"/>
              <w:snapToGrid w:val="0"/>
              <w:jc w:val="center"/>
              <w:rPr>
                <w:rFonts w:ascii="宋体" w:hAnsi="宋体"/>
                <w:bCs/>
                <w:sz w:val="18"/>
                <w:szCs w:val="18"/>
              </w:rPr>
            </w:pPr>
            <w:r>
              <w:rPr>
                <w:rFonts w:hint="eastAsia" w:ascii="宋体" w:hAnsi="宋体"/>
                <w:bCs/>
                <w:sz w:val="18"/>
                <w:szCs w:val="18"/>
              </w:rPr>
              <w:t>32</w:t>
            </w:r>
          </w:p>
        </w:tc>
        <w:tc>
          <w:tcPr>
            <w:tcW w:w="850" w:type="dxa"/>
            <w:shd w:val="clear" w:color="auto" w:fill="auto"/>
            <w:vAlign w:val="center"/>
          </w:tcPr>
          <w:p>
            <w:pPr>
              <w:adjustRightInd w:val="0"/>
              <w:snapToGrid w:val="0"/>
              <w:jc w:val="center"/>
              <w:rPr>
                <w:rFonts w:ascii="宋体" w:hAnsi="宋体"/>
                <w:bCs/>
                <w:sz w:val="18"/>
                <w:szCs w:val="18"/>
              </w:rPr>
            </w:pPr>
            <w:r>
              <w:rPr>
                <w:rFonts w:hint="eastAsia" w:ascii="宋体" w:hAnsi="宋体"/>
                <w:bCs/>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0" w:type="dxa"/>
            <w:gridSpan w:val="3"/>
            <w:shd w:val="clear" w:color="auto" w:fill="auto"/>
            <w:vAlign w:val="center"/>
          </w:tcPr>
          <w:p>
            <w:pPr>
              <w:adjustRightInd w:val="0"/>
              <w:snapToGrid w:val="0"/>
              <w:jc w:val="center"/>
              <w:rPr>
                <w:rFonts w:ascii="宋体" w:hAnsi="宋体" w:cs="宋体"/>
                <w:b/>
                <w:sz w:val="18"/>
                <w:szCs w:val="18"/>
              </w:rPr>
            </w:pPr>
            <w:r>
              <w:rPr>
                <w:rFonts w:hint="eastAsia" w:ascii="宋体" w:hAnsi="宋体" w:cs="宋体"/>
                <w:b/>
                <w:sz w:val="18"/>
                <w:szCs w:val="18"/>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shd w:val="clear" w:color="auto" w:fill="auto"/>
            <w:vAlign w:val="center"/>
          </w:tcPr>
          <w:p>
            <w:pPr>
              <w:adjustRightInd w:val="0"/>
              <w:snapToGrid w:val="0"/>
              <w:rPr>
                <w:rFonts w:ascii="宋体" w:hAnsi="宋体"/>
                <w:bCs/>
                <w:sz w:val="18"/>
                <w:szCs w:val="18"/>
              </w:rPr>
            </w:pPr>
            <w:r>
              <w:rPr>
                <w:rFonts w:hint="eastAsia" w:ascii="宋体" w:hAnsi="宋体"/>
                <w:bCs/>
                <w:sz w:val="18"/>
                <w:szCs w:val="18"/>
              </w:rPr>
              <w:t>“数学与自然科学类课程”学分与毕业总学分比例(≥15%)</w:t>
            </w:r>
          </w:p>
        </w:tc>
        <w:tc>
          <w:tcPr>
            <w:tcW w:w="850" w:type="dxa"/>
            <w:shd w:val="clear" w:color="auto" w:fill="auto"/>
            <w:vAlign w:val="center"/>
          </w:tcPr>
          <w:p>
            <w:pPr>
              <w:adjustRightInd w:val="0"/>
              <w:snapToGrid w:val="0"/>
              <w:jc w:val="center"/>
              <w:rPr>
                <w:rFonts w:ascii="宋体" w:hAnsi="宋体"/>
                <w:bCs/>
                <w:sz w:val="18"/>
                <w:szCs w:val="18"/>
              </w:rPr>
            </w:pPr>
          </w:p>
        </w:tc>
        <w:tc>
          <w:tcPr>
            <w:tcW w:w="850" w:type="dxa"/>
            <w:shd w:val="clear" w:color="auto" w:fill="auto"/>
            <w:vAlign w:val="center"/>
          </w:tcPr>
          <w:p>
            <w:pPr>
              <w:adjustRightInd w:val="0"/>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shd w:val="clear" w:color="auto" w:fill="auto"/>
            <w:vAlign w:val="center"/>
          </w:tcPr>
          <w:p>
            <w:pPr>
              <w:adjustRightInd w:val="0"/>
              <w:snapToGrid w:val="0"/>
              <w:rPr>
                <w:rFonts w:ascii="宋体" w:hAnsi="宋体"/>
                <w:bCs/>
                <w:sz w:val="18"/>
                <w:szCs w:val="18"/>
              </w:rPr>
            </w:pPr>
            <w:r>
              <w:rPr>
                <w:rFonts w:hint="eastAsia" w:ascii="宋体" w:hAnsi="宋体"/>
                <w:bCs/>
                <w:sz w:val="18"/>
                <w:szCs w:val="18"/>
              </w:rPr>
              <w:t>“工程基础类课程、专业基础类课程与专业类课程”学分与毕业总学分比例(≥30%)</w:t>
            </w:r>
          </w:p>
        </w:tc>
        <w:tc>
          <w:tcPr>
            <w:tcW w:w="850" w:type="dxa"/>
            <w:shd w:val="clear" w:color="auto" w:fill="auto"/>
            <w:vAlign w:val="center"/>
          </w:tcPr>
          <w:p>
            <w:pPr>
              <w:adjustRightInd w:val="0"/>
              <w:snapToGrid w:val="0"/>
              <w:jc w:val="center"/>
              <w:rPr>
                <w:rFonts w:ascii="宋体" w:hAnsi="宋体"/>
                <w:bCs/>
                <w:sz w:val="18"/>
                <w:szCs w:val="18"/>
              </w:rPr>
            </w:pPr>
          </w:p>
        </w:tc>
        <w:tc>
          <w:tcPr>
            <w:tcW w:w="850" w:type="dxa"/>
            <w:shd w:val="clear" w:color="auto" w:fill="auto"/>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shd w:val="clear" w:color="auto" w:fill="auto"/>
            <w:vAlign w:val="center"/>
          </w:tcPr>
          <w:p>
            <w:pPr>
              <w:adjustRightInd w:val="0"/>
              <w:snapToGrid w:val="0"/>
              <w:rPr>
                <w:rFonts w:ascii="宋体" w:hAnsi="宋体"/>
                <w:bCs/>
                <w:sz w:val="18"/>
                <w:szCs w:val="18"/>
              </w:rPr>
            </w:pPr>
            <w:r>
              <w:rPr>
                <w:rFonts w:hint="eastAsia" w:ascii="宋体" w:hAnsi="宋体"/>
                <w:bCs/>
                <w:sz w:val="18"/>
                <w:szCs w:val="18"/>
              </w:rPr>
              <w:t>“工程实践与毕业设计（论文）”学分与毕业总学分比例(≥20%)</w:t>
            </w:r>
          </w:p>
        </w:tc>
        <w:tc>
          <w:tcPr>
            <w:tcW w:w="850" w:type="dxa"/>
            <w:shd w:val="clear" w:color="auto" w:fill="auto"/>
            <w:vAlign w:val="center"/>
          </w:tcPr>
          <w:p>
            <w:pPr>
              <w:adjustRightInd w:val="0"/>
              <w:snapToGrid w:val="0"/>
              <w:jc w:val="center"/>
              <w:rPr>
                <w:rFonts w:ascii="宋体" w:hAnsi="宋体"/>
                <w:bCs/>
                <w:sz w:val="18"/>
                <w:szCs w:val="18"/>
              </w:rPr>
            </w:pPr>
          </w:p>
        </w:tc>
        <w:tc>
          <w:tcPr>
            <w:tcW w:w="850" w:type="dxa"/>
            <w:shd w:val="clear" w:color="auto" w:fill="auto"/>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shd w:val="clear" w:color="auto" w:fill="auto"/>
            <w:vAlign w:val="center"/>
          </w:tcPr>
          <w:p>
            <w:pPr>
              <w:adjustRightInd w:val="0"/>
              <w:snapToGrid w:val="0"/>
              <w:rPr>
                <w:rFonts w:ascii="宋体" w:hAnsi="宋体"/>
                <w:bCs/>
                <w:sz w:val="18"/>
                <w:szCs w:val="18"/>
              </w:rPr>
            </w:pPr>
            <w:r>
              <w:rPr>
                <w:rFonts w:hint="eastAsia" w:ascii="宋体" w:hAnsi="宋体"/>
                <w:bCs/>
                <w:sz w:val="18"/>
                <w:szCs w:val="18"/>
              </w:rPr>
              <w:t>“人文社会科学类通识教育课程”学分与毕业总学分比例(≥15%)</w:t>
            </w:r>
          </w:p>
        </w:tc>
        <w:tc>
          <w:tcPr>
            <w:tcW w:w="850" w:type="dxa"/>
            <w:shd w:val="clear" w:color="auto" w:fill="auto"/>
            <w:vAlign w:val="center"/>
          </w:tcPr>
          <w:p>
            <w:pPr>
              <w:adjustRightInd w:val="0"/>
              <w:snapToGrid w:val="0"/>
              <w:jc w:val="center"/>
              <w:rPr>
                <w:rFonts w:ascii="宋体" w:hAnsi="宋体"/>
                <w:bCs/>
                <w:sz w:val="18"/>
                <w:szCs w:val="18"/>
              </w:rPr>
            </w:pPr>
          </w:p>
        </w:tc>
        <w:tc>
          <w:tcPr>
            <w:tcW w:w="850" w:type="dxa"/>
            <w:shd w:val="clear" w:color="auto" w:fill="auto"/>
            <w:vAlign w:val="center"/>
          </w:tcPr>
          <w:p>
            <w:pPr>
              <w:snapToGrid w:val="0"/>
              <w:jc w:val="center"/>
              <w:rPr>
                <w:rFonts w:ascii="宋体" w:hAnsi="宋体"/>
                <w:bCs/>
                <w:sz w:val="18"/>
                <w:szCs w:val="18"/>
              </w:rPr>
            </w:pPr>
            <w:r>
              <w:rPr>
                <w:rFonts w:hint="eastAsia" w:ascii="宋体" w:hAnsi="宋体"/>
                <w:bCs/>
                <w:sz w:val="18"/>
                <w:szCs w:val="18"/>
              </w:rPr>
              <w:t>%</w:t>
            </w:r>
          </w:p>
        </w:tc>
      </w:tr>
    </w:tbl>
    <w:p>
      <w:pPr>
        <w:autoSpaceDE w:val="0"/>
        <w:autoSpaceDN w:val="0"/>
        <w:adjustRightInd w:val="0"/>
        <w:spacing w:line="360" w:lineRule="auto"/>
        <w:ind w:firstLine="480" w:firstLineChars="200"/>
        <w:jc w:val="left"/>
        <w:rPr>
          <w:rFonts w:ascii="黑体" w:eastAsia="黑体"/>
          <w:bCs/>
          <w:sz w:val="24"/>
        </w:rPr>
      </w:pPr>
    </w:p>
    <w:p>
      <w:pPr>
        <w:autoSpaceDE w:val="0"/>
        <w:autoSpaceDN w:val="0"/>
        <w:adjustRightInd w:val="0"/>
        <w:spacing w:line="360" w:lineRule="auto"/>
        <w:ind w:firstLine="480" w:firstLineChars="200"/>
        <w:jc w:val="left"/>
        <w:rPr>
          <w:rFonts w:ascii="黑体" w:eastAsia="黑体"/>
          <w:bCs/>
          <w:sz w:val="24"/>
        </w:rPr>
      </w:pPr>
      <w:r>
        <w:rPr>
          <w:rFonts w:hint="eastAsia" w:ascii="黑体" w:eastAsia="黑体"/>
          <w:bCs/>
          <w:sz w:val="24"/>
        </w:rPr>
        <w:t>（二）第二课堂</w:t>
      </w:r>
    </w:p>
    <w:p>
      <w:pPr>
        <w:autoSpaceDE w:val="0"/>
        <w:autoSpaceDN w:val="0"/>
        <w:adjustRightInd w:val="0"/>
        <w:spacing w:line="360" w:lineRule="auto"/>
        <w:ind w:firstLine="420" w:firstLineChars="200"/>
        <w:jc w:val="left"/>
        <w:rPr>
          <w:rFonts w:ascii="宋体" w:hAnsi="宋体"/>
          <w:bCs/>
          <w:szCs w:val="21"/>
        </w:rPr>
      </w:pPr>
      <w:r>
        <w:rPr>
          <w:rFonts w:hint="eastAsia" w:ascii="宋体" w:hAnsi="宋体"/>
          <w:bCs/>
          <w:szCs w:val="21"/>
        </w:rPr>
        <w:t>按照《河北大学本科专业第二课堂人才培养方案》要求执行。</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九、课程设置及教学进程计划表</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（一）通识</w:t>
      </w:r>
      <w:r>
        <w:rPr>
          <w:rFonts w:ascii="黑体" w:eastAsia="黑体"/>
          <w:bCs/>
          <w:sz w:val="24"/>
        </w:rPr>
        <w:t>教育</w:t>
      </w:r>
      <w:r>
        <w:rPr>
          <w:rFonts w:hint="eastAsia" w:ascii="黑体" w:eastAsia="黑体"/>
          <w:bCs/>
          <w:sz w:val="24"/>
        </w:rPr>
        <w:t>课程（</w:t>
      </w:r>
      <w:r>
        <w:rPr>
          <w:rFonts w:ascii="黑体" w:eastAsia="黑体"/>
          <w:bCs/>
          <w:sz w:val="24"/>
        </w:rPr>
        <w:t>58</w:t>
      </w:r>
      <w:r>
        <w:rPr>
          <w:rFonts w:hint="eastAsia" w:ascii="黑体" w:eastAsia="黑体"/>
          <w:bCs/>
          <w:sz w:val="24"/>
        </w:rPr>
        <w:t>学分）</w:t>
      </w:r>
    </w:p>
    <w:p>
      <w:pPr>
        <w:autoSpaceDE w:val="0"/>
        <w:autoSpaceDN w:val="0"/>
        <w:adjustRightInd w:val="0"/>
        <w:spacing w:line="360" w:lineRule="auto"/>
        <w:ind w:firstLine="480" w:firstLineChars="200"/>
        <w:rPr>
          <w:rFonts w:ascii="宋体" w:hAnsi="宋体"/>
          <w:bCs/>
          <w:sz w:val="24"/>
        </w:rPr>
      </w:pPr>
      <w:r>
        <w:rPr>
          <w:rFonts w:hint="eastAsia" w:ascii="黑体" w:eastAsia="黑体"/>
          <w:bCs/>
          <w:sz w:val="24"/>
        </w:rPr>
        <w:t>1.通识通修课</w:t>
      </w:r>
      <w:r>
        <w:rPr>
          <w:rFonts w:ascii="黑体" w:eastAsia="黑体"/>
          <w:bCs/>
          <w:sz w:val="24"/>
        </w:rPr>
        <w:t>（</w:t>
      </w:r>
      <w:r>
        <w:rPr>
          <w:rFonts w:hint="eastAsia" w:ascii="黑体" w:eastAsia="黑体"/>
          <w:bCs/>
          <w:sz w:val="24"/>
        </w:rPr>
        <w:t>共修读</w:t>
      </w:r>
      <w:r>
        <w:rPr>
          <w:rFonts w:ascii="黑体" w:eastAsia="黑体"/>
          <w:bCs/>
          <w:sz w:val="24"/>
        </w:rPr>
        <w:t>48</w:t>
      </w:r>
      <w:r>
        <w:rPr>
          <w:rFonts w:hint="eastAsia" w:ascii="黑体" w:eastAsia="黑体"/>
          <w:bCs/>
          <w:sz w:val="24"/>
        </w:rPr>
        <w:t>学分，其中实践实验环节修读</w:t>
      </w:r>
      <w:r>
        <w:rPr>
          <w:rFonts w:ascii="黑体" w:eastAsia="黑体"/>
          <w:bCs/>
          <w:sz w:val="24"/>
        </w:rPr>
        <w:t>12</w:t>
      </w:r>
      <w:r>
        <w:rPr>
          <w:rFonts w:hint="eastAsia" w:ascii="黑体" w:eastAsia="黑体"/>
          <w:bCs/>
          <w:sz w:val="24"/>
        </w:rPr>
        <w:t>学分</w:t>
      </w:r>
      <w:r>
        <w:rPr>
          <w:rFonts w:ascii="黑体" w:eastAsia="黑体"/>
          <w:bCs/>
          <w:sz w:val="24"/>
        </w:rPr>
        <w:t>）</w:t>
      </w:r>
    </w:p>
    <w:tbl>
      <w:tblPr>
        <w:tblStyle w:val="14"/>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课程号</w:t>
            </w:r>
          </w:p>
        </w:tc>
        <w:tc>
          <w:tcPr>
            <w:tcW w:w="4248" w:type="dxa"/>
            <w:vMerge w:val="restart"/>
            <w:vAlign w:val="center"/>
          </w:tcPr>
          <w:p>
            <w:pPr>
              <w:snapToGrid w:val="0"/>
              <w:jc w:val="center"/>
              <w:rPr>
                <w:rFonts w:ascii="宋体" w:hAnsi="宋体"/>
                <w:b/>
                <w:sz w:val="18"/>
                <w:szCs w:val="18"/>
              </w:rPr>
            </w:pPr>
            <w:r>
              <w:rPr>
                <w:rFonts w:hint="eastAsia" w:ascii="宋体" w:hAnsi="宋体"/>
                <w:b/>
                <w:sz w:val="18"/>
                <w:szCs w:val="18"/>
              </w:rPr>
              <w:t>课程名称</w:t>
            </w:r>
          </w:p>
          <w:p>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考核</w:t>
            </w:r>
          </w:p>
          <w:p>
            <w:pPr>
              <w:snapToGrid w:val="0"/>
              <w:ind w:left="-105" w:leftChars="-50" w:right="-105" w:rightChars="-50" w:firstLine="6"/>
              <w:jc w:val="center"/>
              <w:rPr>
                <w:rFonts w:ascii="宋体" w:hAnsi="宋体"/>
                <w:b/>
                <w:sz w:val="18"/>
                <w:szCs w:val="18"/>
              </w:rPr>
            </w:pPr>
            <w:r>
              <w:rPr>
                <w:rFonts w:hint="eastAsia" w:ascii="宋体" w:hAnsi="宋体"/>
                <w:b/>
                <w:sz w:val="18"/>
                <w:szCs w:val="18"/>
              </w:rPr>
              <w:t>类型</w:t>
            </w:r>
          </w:p>
        </w:tc>
        <w:tc>
          <w:tcPr>
            <w:tcW w:w="568"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kern w:val="0"/>
                <w:sz w:val="18"/>
                <w:szCs w:val="18"/>
              </w:rPr>
              <w:t>学分</w:t>
            </w:r>
          </w:p>
        </w:tc>
        <w:tc>
          <w:tcPr>
            <w:tcW w:w="1701" w:type="dxa"/>
            <w:gridSpan w:val="3"/>
            <w:vAlign w:val="center"/>
          </w:tcPr>
          <w:p>
            <w:pPr>
              <w:snapToGrid w:val="0"/>
              <w:jc w:val="center"/>
              <w:rPr>
                <w:rFonts w:ascii="宋体" w:hAnsi="宋体"/>
                <w:b/>
                <w:sz w:val="18"/>
                <w:szCs w:val="18"/>
              </w:rPr>
            </w:pPr>
            <w:r>
              <w:rPr>
                <w:rFonts w:hint="eastAsia" w:ascii="宋体" w:hAnsi="宋体"/>
                <w:b/>
                <w:sz w:val="18"/>
                <w:szCs w:val="18"/>
              </w:rPr>
              <w:t>学时</w:t>
            </w:r>
          </w:p>
        </w:tc>
        <w:tc>
          <w:tcPr>
            <w:tcW w:w="846"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开课</w:t>
            </w:r>
          </w:p>
          <w:p>
            <w:pPr>
              <w:snapToGrid w:val="0"/>
              <w:ind w:left="-105" w:leftChars="-50" w:right="-105" w:rightChars="-50"/>
              <w:jc w:val="center"/>
              <w:rPr>
                <w:rFonts w:ascii="宋体" w:hAnsi="宋体"/>
                <w:b/>
                <w:sz w:val="18"/>
                <w:szCs w:val="18"/>
              </w:rPr>
            </w:pPr>
            <w:r>
              <w:rPr>
                <w:rFonts w:hint="eastAsia" w:ascii="宋体" w:hAnsi="宋体"/>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sz w:val="18"/>
                <w:szCs w:val="18"/>
              </w:rPr>
            </w:pPr>
          </w:p>
        </w:tc>
        <w:tc>
          <w:tcPr>
            <w:tcW w:w="4248" w:type="dxa"/>
            <w:vMerge w:val="continue"/>
            <w:vAlign w:val="center"/>
          </w:tcPr>
          <w:p>
            <w:pPr>
              <w:widowControl/>
              <w:snapToGrid w:val="0"/>
              <w:jc w:val="center"/>
              <w:rPr>
                <w:rFonts w:ascii="宋体" w:hAnsi="宋体"/>
                <w:b/>
                <w:sz w:val="18"/>
                <w:szCs w:val="18"/>
              </w:rPr>
            </w:pPr>
          </w:p>
        </w:tc>
        <w:tc>
          <w:tcPr>
            <w:tcW w:w="567" w:type="dxa"/>
            <w:vMerge w:val="continue"/>
            <w:vAlign w:val="center"/>
          </w:tcPr>
          <w:p>
            <w:pPr>
              <w:widowControl/>
              <w:snapToGrid w:val="0"/>
              <w:ind w:left="-105" w:leftChars="-50" w:right="-105" w:rightChars="-50"/>
              <w:jc w:val="center"/>
              <w:rPr>
                <w:rFonts w:ascii="宋体" w:hAnsi="宋体"/>
                <w:b/>
                <w:sz w:val="18"/>
                <w:szCs w:val="18"/>
              </w:rPr>
            </w:pPr>
          </w:p>
        </w:tc>
        <w:tc>
          <w:tcPr>
            <w:tcW w:w="568" w:type="dxa"/>
            <w:vMerge w:val="continue"/>
            <w:vAlign w:val="center"/>
          </w:tcPr>
          <w:p>
            <w:pPr>
              <w:snapToGrid w:val="0"/>
              <w:ind w:left="-105" w:leftChars="-50" w:right="-105" w:rightChars="-50"/>
              <w:jc w:val="center"/>
              <w:rPr>
                <w:rFonts w:ascii="宋体" w:hAnsi="宋体"/>
                <w:b/>
                <w:sz w:val="18"/>
                <w:szCs w:val="18"/>
              </w:rPr>
            </w:pP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小计</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理论</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实验</w:t>
            </w:r>
          </w:p>
          <w:p>
            <w:pPr>
              <w:snapToGrid w:val="0"/>
              <w:ind w:left="-105" w:leftChars="-50" w:right="-105" w:rightChars="-50"/>
              <w:jc w:val="center"/>
              <w:rPr>
                <w:rFonts w:ascii="宋体" w:hAnsi="宋体"/>
                <w:b/>
                <w:sz w:val="18"/>
                <w:szCs w:val="18"/>
              </w:rPr>
            </w:pPr>
            <w:r>
              <w:rPr>
                <w:rFonts w:hint="eastAsia" w:ascii="宋体" w:hAnsi="宋体"/>
                <w:b/>
                <w:sz w:val="18"/>
                <w:szCs w:val="18"/>
              </w:rPr>
              <w:t>实践</w:t>
            </w:r>
          </w:p>
        </w:tc>
        <w:tc>
          <w:tcPr>
            <w:tcW w:w="846" w:type="dxa"/>
            <w:vMerge w:val="continue"/>
          </w:tcPr>
          <w:p>
            <w:pPr>
              <w:snapToGrid w:val="0"/>
              <w:ind w:left="-105" w:leftChars="-50" w:right="-105" w:rightChars="-5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31GEC001</w:t>
            </w:r>
          </w:p>
        </w:tc>
        <w:tc>
          <w:tcPr>
            <w:tcW w:w="4248" w:type="dxa"/>
            <w:vAlign w:val="center"/>
          </w:tcPr>
          <w:p>
            <w:pPr>
              <w:snapToGrid w:val="0"/>
              <w:jc w:val="left"/>
              <w:rPr>
                <w:rFonts w:ascii="宋体" w:hAnsi="宋体"/>
                <w:sz w:val="18"/>
                <w:szCs w:val="18"/>
              </w:rPr>
            </w:pPr>
            <w:r>
              <w:rPr>
                <w:rFonts w:hint="eastAsia" w:ascii="宋体" w:hAnsi="宋体"/>
                <w:sz w:val="18"/>
                <w:szCs w:val="18"/>
              </w:rPr>
              <w:t>思想道德</w:t>
            </w:r>
            <w:r>
              <w:rPr>
                <w:rFonts w:ascii="宋体" w:hAnsi="宋体"/>
                <w:sz w:val="18"/>
                <w:szCs w:val="18"/>
              </w:rPr>
              <w:t>修养与法律基础</w:t>
            </w:r>
          </w:p>
          <w:p>
            <w:pPr>
              <w:adjustRightInd w:val="0"/>
              <w:snapToGrid w:val="0"/>
              <w:jc w:val="left"/>
              <w:rPr>
                <w:rFonts w:ascii="宋体" w:hAnsi="宋体"/>
                <w:sz w:val="18"/>
                <w:szCs w:val="18"/>
              </w:rPr>
            </w:pPr>
            <w:r>
              <w:rPr>
                <w:rFonts w:ascii="宋体" w:hAnsi="宋体"/>
                <w:sz w:val="18"/>
                <w:szCs w:val="18"/>
              </w:rPr>
              <w:t>The Ideological and Moral Cultivation and Fundamentals of Law</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jc w:val="center"/>
              <w:rPr>
                <w:rFonts w:ascii="宋体" w:hAnsi="宋体"/>
                <w:sz w:val="18"/>
                <w:szCs w:val="18"/>
              </w:rPr>
            </w:pPr>
            <w:r>
              <w:rPr>
                <w:rFonts w:ascii="宋体" w:hAnsi="宋体"/>
                <w:sz w:val="18"/>
                <w:szCs w:val="18"/>
              </w:rPr>
              <w:t>2.5</w:t>
            </w:r>
          </w:p>
        </w:tc>
        <w:tc>
          <w:tcPr>
            <w:tcW w:w="567" w:type="dxa"/>
            <w:vAlign w:val="center"/>
          </w:tcPr>
          <w:p>
            <w:pPr>
              <w:snapToGrid w:val="0"/>
              <w:jc w:val="center"/>
              <w:rPr>
                <w:rFonts w:ascii="宋体" w:hAnsi="宋体"/>
                <w:sz w:val="18"/>
                <w:szCs w:val="18"/>
              </w:rPr>
            </w:pPr>
            <w:r>
              <w:rPr>
                <w:rFonts w:hint="eastAsia" w:ascii="宋体" w:hAnsi="宋体"/>
                <w:sz w:val="18"/>
                <w:szCs w:val="18"/>
              </w:rPr>
              <w:t>42</w:t>
            </w:r>
          </w:p>
        </w:tc>
        <w:tc>
          <w:tcPr>
            <w:tcW w:w="567" w:type="dxa"/>
            <w:vAlign w:val="center"/>
          </w:tcPr>
          <w:p>
            <w:pPr>
              <w:snapToGrid w:val="0"/>
              <w:jc w:val="center"/>
              <w:rPr>
                <w:rFonts w:ascii="宋体" w:hAnsi="宋体"/>
                <w:sz w:val="18"/>
                <w:szCs w:val="18"/>
              </w:rPr>
            </w:pPr>
            <w:r>
              <w:rPr>
                <w:rFonts w:hint="eastAsia" w:ascii="宋体" w:hAnsi="宋体"/>
                <w:sz w:val="18"/>
                <w:szCs w:val="18"/>
              </w:rPr>
              <w:t>42</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31GEC002</w:t>
            </w:r>
          </w:p>
        </w:tc>
        <w:tc>
          <w:tcPr>
            <w:tcW w:w="4248" w:type="dxa"/>
            <w:vAlign w:val="center"/>
          </w:tcPr>
          <w:p>
            <w:pPr>
              <w:snapToGrid w:val="0"/>
              <w:jc w:val="left"/>
              <w:rPr>
                <w:rFonts w:ascii="宋体" w:hAnsi="宋体"/>
                <w:sz w:val="18"/>
                <w:szCs w:val="18"/>
              </w:rPr>
            </w:pPr>
            <w:r>
              <w:rPr>
                <w:rFonts w:hint="eastAsia" w:ascii="宋体" w:hAnsi="宋体"/>
                <w:sz w:val="18"/>
                <w:szCs w:val="18"/>
              </w:rPr>
              <w:t>中国</w:t>
            </w:r>
            <w:r>
              <w:rPr>
                <w:rFonts w:ascii="宋体" w:hAnsi="宋体"/>
                <w:sz w:val="18"/>
                <w:szCs w:val="18"/>
              </w:rPr>
              <w:t>近</w:t>
            </w:r>
            <w:r>
              <w:rPr>
                <w:rFonts w:hint="eastAsia" w:ascii="宋体" w:hAnsi="宋体"/>
                <w:sz w:val="18"/>
                <w:szCs w:val="18"/>
              </w:rPr>
              <w:t>现</w:t>
            </w:r>
            <w:r>
              <w:rPr>
                <w:rFonts w:ascii="宋体" w:hAnsi="宋体"/>
                <w:sz w:val="18"/>
                <w:szCs w:val="18"/>
              </w:rPr>
              <w:t>代史纲要</w:t>
            </w:r>
          </w:p>
          <w:p>
            <w:pPr>
              <w:adjustRightInd w:val="0"/>
              <w:snapToGrid w:val="0"/>
              <w:jc w:val="left"/>
              <w:rPr>
                <w:rFonts w:ascii="宋体" w:hAnsi="宋体"/>
                <w:sz w:val="18"/>
                <w:szCs w:val="18"/>
              </w:rPr>
            </w:pPr>
            <w:r>
              <w:rPr>
                <w:rFonts w:ascii="宋体" w:hAnsi="宋体"/>
                <w:sz w:val="18"/>
                <w:szCs w:val="18"/>
              </w:rPr>
              <w:t>Outline of Modern and Contemporary Chinese History</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jc w:val="center"/>
              <w:rPr>
                <w:rFonts w:ascii="宋体" w:hAnsi="宋体"/>
                <w:sz w:val="18"/>
                <w:szCs w:val="18"/>
              </w:rPr>
            </w:pPr>
            <w:r>
              <w:rPr>
                <w:rFonts w:hint="eastAsia" w:ascii="宋体" w:hAnsi="宋体"/>
                <w:sz w:val="18"/>
                <w:szCs w:val="18"/>
              </w:rPr>
              <w:t>2.5</w:t>
            </w:r>
          </w:p>
        </w:tc>
        <w:tc>
          <w:tcPr>
            <w:tcW w:w="567" w:type="dxa"/>
            <w:vAlign w:val="center"/>
          </w:tcPr>
          <w:p>
            <w:pPr>
              <w:snapToGrid w:val="0"/>
              <w:jc w:val="center"/>
              <w:rPr>
                <w:rFonts w:ascii="宋体" w:hAnsi="宋体"/>
                <w:sz w:val="18"/>
                <w:szCs w:val="18"/>
              </w:rPr>
            </w:pPr>
            <w:r>
              <w:rPr>
                <w:rFonts w:hint="eastAsia" w:ascii="宋体" w:hAnsi="宋体"/>
                <w:sz w:val="18"/>
                <w:szCs w:val="18"/>
              </w:rPr>
              <w:t>42</w:t>
            </w:r>
          </w:p>
        </w:tc>
        <w:tc>
          <w:tcPr>
            <w:tcW w:w="567" w:type="dxa"/>
            <w:vAlign w:val="center"/>
          </w:tcPr>
          <w:p>
            <w:pPr>
              <w:snapToGrid w:val="0"/>
              <w:jc w:val="center"/>
              <w:rPr>
                <w:rFonts w:ascii="宋体" w:hAnsi="宋体"/>
                <w:sz w:val="18"/>
                <w:szCs w:val="18"/>
              </w:rPr>
            </w:pPr>
            <w:r>
              <w:rPr>
                <w:rFonts w:hint="eastAsia" w:ascii="宋体" w:hAnsi="宋体"/>
                <w:sz w:val="18"/>
                <w:szCs w:val="18"/>
              </w:rPr>
              <w:t>42</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31GEC003</w:t>
            </w:r>
          </w:p>
        </w:tc>
        <w:tc>
          <w:tcPr>
            <w:tcW w:w="4248" w:type="dxa"/>
            <w:vAlign w:val="center"/>
          </w:tcPr>
          <w:p>
            <w:pPr>
              <w:snapToGrid w:val="0"/>
              <w:jc w:val="left"/>
              <w:rPr>
                <w:rFonts w:ascii="宋体" w:hAnsi="宋体"/>
                <w:sz w:val="18"/>
                <w:szCs w:val="18"/>
              </w:rPr>
            </w:pPr>
            <w:r>
              <w:rPr>
                <w:rFonts w:hint="eastAsia" w:ascii="宋体" w:hAnsi="宋体"/>
                <w:sz w:val="18"/>
                <w:szCs w:val="18"/>
              </w:rPr>
              <w:t>马克思</w:t>
            </w:r>
            <w:r>
              <w:rPr>
                <w:rFonts w:ascii="宋体" w:hAnsi="宋体"/>
                <w:sz w:val="18"/>
                <w:szCs w:val="18"/>
              </w:rPr>
              <w:t>主义基本原理</w:t>
            </w:r>
          </w:p>
          <w:p>
            <w:pPr>
              <w:snapToGrid w:val="0"/>
              <w:jc w:val="left"/>
              <w:rPr>
                <w:rFonts w:ascii="宋体" w:hAnsi="宋体"/>
                <w:sz w:val="18"/>
                <w:szCs w:val="18"/>
              </w:rPr>
            </w:pPr>
            <w:r>
              <w:rPr>
                <w:rFonts w:ascii="宋体" w:hAnsi="宋体"/>
                <w:sz w:val="18"/>
                <w:szCs w:val="18"/>
              </w:rPr>
              <w:t>Principles of Marxism</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.5</w:t>
            </w:r>
          </w:p>
        </w:tc>
        <w:tc>
          <w:tcPr>
            <w:tcW w:w="567" w:type="dxa"/>
            <w:vAlign w:val="center"/>
          </w:tcPr>
          <w:p>
            <w:pPr>
              <w:snapToGrid w:val="0"/>
              <w:jc w:val="center"/>
              <w:rPr>
                <w:rFonts w:ascii="宋体" w:hAnsi="宋体"/>
                <w:sz w:val="18"/>
                <w:szCs w:val="18"/>
              </w:rPr>
            </w:pPr>
            <w:r>
              <w:rPr>
                <w:rFonts w:ascii="宋体" w:hAnsi="宋体"/>
                <w:sz w:val="18"/>
                <w:szCs w:val="18"/>
              </w:rPr>
              <w:t>42</w:t>
            </w:r>
          </w:p>
        </w:tc>
        <w:tc>
          <w:tcPr>
            <w:tcW w:w="567" w:type="dxa"/>
            <w:vAlign w:val="center"/>
          </w:tcPr>
          <w:p>
            <w:pPr>
              <w:snapToGrid w:val="0"/>
              <w:jc w:val="center"/>
              <w:rPr>
                <w:rFonts w:ascii="宋体" w:hAnsi="宋体"/>
                <w:sz w:val="18"/>
                <w:szCs w:val="18"/>
              </w:rPr>
            </w:pPr>
            <w:r>
              <w:rPr>
                <w:rFonts w:ascii="宋体" w:hAnsi="宋体"/>
                <w:sz w:val="18"/>
                <w:szCs w:val="18"/>
              </w:rPr>
              <w:t>42</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31GEC004</w:t>
            </w:r>
          </w:p>
        </w:tc>
        <w:tc>
          <w:tcPr>
            <w:tcW w:w="4248" w:type="dxa"/>
            <w:vAlign w:val="center"/>
          </w:tcPr>
          <w:p>
            <w:pPr>
              <w:snapToGrid w:val="0"/>
              <w:jc w:val="left"/>
              <w:rPr>
                <w:rFonts w:ascii="宋体" w:hAnsi="宋体"/>
                <w:sz w:val="18"/>
                <w:szCs w:val="18"/>
              </w:rPr>
            </w:pPr>
            <w:r>
              <w:rPr>
                <w:rFonts w:hint="eastAsia" w:ascii="宋体" w:hAnsi="宋体"/>
                <w:sz w:val="18"/>
                <w:szCs w:val="18"/>
              </w:rPr>
              <w:t>毛泽东思想与中国特色社会主义理论概论</w:t>
            </w:r>
          </w:p>
          <w:p>
            <w:pPr>
              <w:adjustRightInd w:val="0"/>
              <w:snapToGrid w:val="0"/>
              <w:jc w:val="left"/>
              <w:rPr>
                <w:rFonts w:ascii="宋体" w:hAnsi="宋体"/>
                <w:sz w:val="18"/>
                <w:szCs w:val="18"/>
              </w:rPr>
            </w:pPr>
            <w:r>
              <w:rPr>
                <w:rFonts w:ascii="宋体" w:hAnsi="宋体"/>
                <w:sz w:val="18"/>
                <w:szCs w:val="18"/>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jc w:val="center"/>
              <w:rPr>
                <w:rFonts w:ascii="宋体" w:hAnsi="宋体"/>
                <w:sz w:val="18"/>
                <w:szCs w:val="18"/>
              </w:rPr>
            </w:pPr>
            <w:r>
              <w:rPr>
                <w:rFonts w:ascii="宋体" w:hAnsi="宋体"/>
                <w:sz w:val="18"/>
                <w:szCs w:val="18"/>
              </w:rPr>
              <w:t>4.5</w:t>
            </w:r>
          </w:p>
        </w:tc>
        <w:tc>
          <w:tcPr>
            <w:tcW w:w="567" w:type="dxa"/>
            <w:vAlign w:val="center"/>
          </w:tcPr>
          <w:p>
            <w:pPr>
              <w:snapToGrid w:val="0"/>
              <w:jc w:val="center"/>
              <w:rPr>
                <w:rFonts w:ascii="宋体" w:hAnsi="宋体"/>
                <w:sz w:val="18"/>
                <w:szCs w:val="18"/>
              </w:rPr>
            </w:pPr>
            <w:r>
              <w:rPr>
                <w:rFonts w:ascii="宋体" w:hAnsi="宋体"/>
                <w:sz w:val="18"/>
                <w:szCs w:val="18"/>
              </w:rPr>
              <w:t>78</w:t>
            </w:r>
          </w:p>
        </w:tc>
        <w:tc>
          <w:tcPr>
            <w:tcW w:w="567" w:type="dxa"/>
            <w:vAlign w:val="center"/>
          </w:tcPr>
          <w:p>
            <w:pPr>
              <w:snapToGrid w:val="0"/>
              <w:jc w:val="center"/>
              <w:rPr>
                <w:rFonts w:ascii="宋体" w:hAnsi="宋体"/>
                <w:sz w:val="18"/>
                <w:szCs w:val="18"/>
              </w:rPr>
            </w:pPr>
            <w:r>
              <w:rPr>
                <w:rFonts w:ascii="宋体" w:hAnsi="宋体"/>
                <w:sz w:val="18"/>
                <w:szCs w:val="18"/>
              </w:rPr>
              <w:t>78</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31GEC005</w:t>
            </w:r>
          </w:p>
        </w:tc>
        <w:tc>
          <w:tcPr>
            <w:tcW w:w="4248" w:type="dxa"/>
            <w:vAlign w:val="center"/>
          </w:tcPr>
          <w:p>
            <w:pPr>
              <w:snapToGrid w:val="0"/>
              <w:jc w:val="left"/>
              <w:rPr>
                <w:rFonts w:ascii="宋体" w:hAnsi="宋体"/>
                <w:sz w:val="18"/>
                <w:szCs w:val="18"/>
              </w:rPr>
            </w:pPr>
            <w:r>
              <w:rPr>
                <w:rFonts w:hint="eastAsia" w:ascii="宋体" w:hAnsi="宋体"/>
                <w:sz w:val="18"/>
                <w:szCs w:val="18"/>
              </w:rPr>
              <w:t>形势与政策</w:t>
            </w:r>
          </w:p>
          <w:p>
            <w:pPr>
              <w:snapToGrid w:val="0"/>
              <w:jc w:val="left"/>
              <w:rPr>
                <w:rFonts w:ascii="宋体" w:hAnsi="宋体"/>
                <w:sz w:val="18"/>
                <w:szCs w:val="18"/>
              </w:rPr>
            </w:pPr>
            <w:r>
              <w:rPr>
                <w:rFonts w:ascii="宋体" w:hAnsi="宋体"/>
                <w:kern w:val="0"/>
                <w:sz w:val="18"/>
                <w:szCs w:val="18"/>
              </w:rPr>
              <w:t>The Current Situation and Policy</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ascii="宋体" w:hAnsi="宋体"/>
                <w:sz w:val="18"/>
                <w:szCs w:val="18"/>
              </w:rPr>
              <w:t>64</w:t>
            </w:r>
          </w:p>
        </w:tc>
        <w:tc>
          <w:tcPr>
            <w:tcW w:w="567" w:type="dxa"/>
            <w:vAlign w:val="center"/>
          </w:tcPr>
          <w:p>
            <w:pPr>
              <w:snapToGrid w:val="0"/>
              <w:jc w:val="center"/>
              <w:rPr>
                <w:rFonts w:ascii="宋体" w:hAnsi="宋体"/>
                <w:sz w:val="18"/>
                <w:szCs w:val="18"/>
              </w:rPr>
            </w:pPr>
            <w:r>
              <w:rPr>
                <w:rFonts w:ascii="宋体" w:hAnsi="宋体"/>
                <w:sz w:val="18"/>
                <w:szCs w:val="18"/>
              </w:rPr>
              <w:t>64</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31GEC006</w:t>
            </w:r>
          </w:p>
        </w:tc>
        <w:tc>
          <w:tcPr>
            <w:tcW w:w="4248" w:type="dxa"/>
            <w:vAlign w:val="center"/>
          </w:tcPr>
          <w:p>
            <w:pPr>
              <w:snapToGrid w:val="0"/>
              <w:jc w:val="left"/>
              <w:rPr>
                <w:rFonts w:ascii="宋体" w:hAnsi="宋体"/>
                <w:sz w:val="18"/>
                <w:szCs w:val="18"/>
              </w:rPr>
            </w:pPr>
            <w:r>
              <w:rPr>
                <w:rFonts w:hint="eastAsia" w:ascii="宋体" w:hAnsi="宋体"/>
                <w:sz w:val="18"/>
                <w:szCs w:val="18"/>
              </w:rPr>
              <w:t>思想政治理论课社会实践</w:t>
            </w:r>
          </w:p>
          <w:p>
            <w:pPr>
              <w:snapToGrid w:val="0"/>
              <w:jc w:val="left"/>
              <w:rPr>
                <w:rFonts w:ascii="宋体" w:hAnsi="宋体"/>
                <w:sz w:val="18"/>
                <w:szCs w:val="18"/>
              </w:rPr>
            </w:pPr>
            <w:r>
              <w:rPr>
                <w:rFonts w:ascii="宋体" w:hAnsi="宋体"/>
                <w:sz w:val="18"/>
                <w:szCs w:val="18"/>
              </w:rPr>
              <w:t>Social practice in the course of ideological and political Theory</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ascii="宋体" w:hAnsi="宋体"/>
                <w:sz w:val="18"/>
                <w:szCs w:val="18"/>
              </w:rPr>
              <w:t>2</w:t>
            </w:r>
            <w:r>
              <w:rPr>
                <w:rFonts w:hint="eastAsia" w:ascii="宋体" w:hAnsi="宋体"/>
                <w:sz w:val="18"/>
                <w:szCs w:val="18"/>
              </w:rPr>
              <w:t>周</w:t>
            </w: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2</w:t>
            </w:r>
            <w:r>
              <w:rPr>
                <w:rFonts w:hint="eastAsia" w:ascii="宋体" w:hAnsi="宋体"/>
                <w:sz w:val="18"/>
                <w:szCs w:val="18"/>
              </w:rPr>
              <w:t>周</w:t>
            </w:r>
          </w:p>
        </w:tc>
        <w:tc>
          <w:tcPr>
            <w:tcW w:w="846" w:type="dxa"/>
            <w:vAlign w:val="center"/>
          </w:tcPr>
          <w:p>
            <w:pPr>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3</w:t>
            </w:r>
            <w:r>
              <w:rPr>
                <w:rFonts w:ascii="宋体" w:hAnsi="宋体"/>
                <w:sz w:val="18"/>
                <w:szCs w:val="18"/>
              </w:rPr>
              <w:t>7GEC001</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军事理论</w:t>
            </w:r>
          </w:p>
          <w:p>
            <w:pPr>
              <w:autoSpaceDE w:val="0"/>
              <w:autoSpaceDN w:val="0"/>
              <w:adjustRightInd w:val="0"/>
              <w:snapToGrid w:val="0"/>
              <w:jc w:val="left"/>
              <w:rPr>
                <w:rFonts w:ascii="宋体" w:hAnsi="宋体"/>
                <w:sz w:val="18"/>
                <w:szCs w:val="18"/>
              </w:rPr>
            </w:pPr>
            <w:r>
              <w:rPr>
                <w:rFonts w:ascii="宋体" w:hAnsi="宋体"/>
                <w:sz w:val="18"/>
                <w:szCs w:val="18"/>
              </w:rPr>
              <w:t>Military Theory</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3</w:t>
            </w:r>
            <w:r>
              <w:rPr>
                <w:rFonts w:ascii="宋体" w:hAnsi="宋体"/>
                <w:sz w:val="18"/>
                <w:szCs w:val="18"/>
              </w:rPr>
              <w:t>7GEC002</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军事技能</w:t>
            </w:r>
          </w:p>
          <w:p>
            <w:pPr>
              <w:autoSpaceDE w:val="0"/>
              <w:autoSpaceDN w:val="0"/>
              <w:adjustRightInd w:val="0"/>
              <w:snapToGrid w:val="0"/>
              <w:jc w:val="left"/>
              <w:rPr>
                <w:rFonts w:ascii="宋体" w:hAnsi="宋体"/>
                <w:sz w:val="18"/>
                <w:szCs w:val="18"/>
              </w:rPr>
            </w:pPr>
            <w:r>
              <w:rPr>
                <w:rFonts w:ascii="宋体" w:hAnsi="宋体"/>
                <w:sz w:val="18"/>
                <w:szCs w:val="18"/>
              </w:rPr>
              <w:t>Military Training</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2周</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2周</w:t>
            </w:r>
          </w:p>
        </w:tc>
        <w:tc>
          <w:tcPr>
            <w:tcW w:w="846"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3</w:t>
            </w:r>
            <w:r>
              <w:rPr>
                <w:rFonts w:ascii="宋体" w:hAnsi="宋体"/>
                <w:sz w:val="18"/>
                <w:szCs w:val="18"/>
              </w:rPr>
              <w:t>3GEC001</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大学体育1</w:t>
            </w:r>
          </w:p>
          <w:p>
            <w:pPr>
              <w:autoSpaceDE w:val="0"/>
              <w:autoSpaceDN w:val="0"/>
              <w:adjustRightInd w:val="0"/>
              <w:snapToGrid w:val="0"/>
              <w:jc w:val="left"/>
              <w:rPr>
                <w:rFonts w:ascii="宋体" w:hAnsi="宋体"/>
                <w:sz w:val="18"/>
                <w:szCs w:val="18"/>
              </w:rPr>
            </w:pPr>
            <w:r>
              <w:rPr>
                <w:rFonts w:ascii="宋体" w:hAnsi="宋体"/>
                <w:kern w:val="0"/>
                <w:sz w:val="18"/>
                <w:szCs w:val="18"/>
              </w:rPr>
              <w:t>Physical Education 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846"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3</w:t>
            </w:r>
            <w:r>
              <w:rPr>
                <w:rFonts w:ascii="宋体" w:hAnsi="宋体"/>
                <w:sz w:val="18"/>
                <w:szCs w:val="18"/>
              </w:rPr>
              <w:t>3GEC002</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大学体育2</w:t>
            </w:r>
          </w:p>
          <w:p>
            <w:pPr>
              <w:autoSpaceDE w:val="0"/>
              <w:autoSpaceDN w:val="0"/>
              <w:adjustRightInd w:val="0"/>
              <w:snapToGrid w:val="0"/>
              <w:jc w:val="left"/>
              <w:rPr>
                <w:rFonts w:ascii="宋体" w:hAnsi="宋体"/>
                <w:sz w:val="18"/>
                <w:szCs w:val="18"/>
              </w:rPr>
            </w:pPr>
            <w:r>
              <w:rPr>
                <w:rFonts w:ascii="宋体" w:hAnsi="宋体"/>
                <w:kern w:val="0"/>
                <w:sz w:val="18"/>
                <w:szCs w:val="18"/>
              </w:rPr>
              <w:t>Physical Education 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846"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3</w:t>
            </w:r>
            <w:r>
              <w:rPr>
                <w:rFonts w:ascii="宋体" w:hAnsi="宋体"/>
                <w:sz w:val="18"/>
                <w:szCs w:val="18"/>
              </w:rPr>
              <w:t>3GEC003</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大学体育3</w:t>
            </w:r>
          </w:p>
          <w:p>
            <w:pPr>
              <w:autoSpaceDE w:val="0"/>
              <w:autoSpaceDN w:val="0"/>
              <w:adjustRightInd w:val="0"/>
              <w:snapToGrid w:val="0"/>
              <w:jc w:val="left"/>
              <w:rPr>
                <w:rFonts w:ascii="宋体" w:hAnsi="宋体"/>
                <w:sz w:val="18"/>
                <w:szCs w:val="18"/>
              </w:rPr>
            </w:pPr>
            <w:r>
              <w:rPr>
                <w:rFonts w:ascii="宋体" w:hAnsi="宋体"/>
                <w:kern w:val="0"/>
                <w:sz w:val="18"/>
                <w:szCs w:val="18"/>
              </w:rPr>
              <w:t>Physical Education 3</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846"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3</w:t>
            </w:r>
            <w:r>
              <w:rPr>
                <w:rFonts w:ascii="宋体" w:hAnsi="宋体"/>
                <w:sz w:val="18"/>
                <w:szCs w:val="18"/>
              </w:rPr>
              <w:t>3GEC004</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大学体育4</w:t>
            </w:r>
          </w:p>
          <w:p>
            <w:pPr>
              <w:autoSpaceDE w:val="0"/>
              <w:autoSpaceDN w:val="0"/>
              <w:adjustRightInd w:val="0"/>
              <w:snapToGrid w:val="0"/>
              <w:jc w:val="left"/>
              <w:rPr>
                <w:rFonts w:ascii="宋体" w:hAnsi="宋体"/>
                <w:sz w:val="18"/>
                <w:szCs w:val="18"/>
              </w:rPr>
            </w:pPr>
            <w:r>
              <w:rPr>
                <w:rFonts w:ascii="宋体" w:hAnsi="宋体"/>
                <w:kern w:val="0"/>
                <w:sz w:val="18"/>
                <w:szCs w:val="18"/>
              </w:rPr>
              <w:t>Physical Education 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846"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32GEC001</w:t>
            </w:r>
          </w:p>
        </w:tc>
        <w:tc>
          <w:tcPr>
            <w:tcW w:w="4248" w:type="dxa"/>
            <w:vAlign w:val="center"/>
          </w:tcPr>
          <w:p>
            <w:pPr>
              <w:snapToGrid w:val="0"/>
              <w:jc w:val="left"/>
              <w:rPr>
                <w:rFonts w:ascii="宋体" w:hAnsi="宋体"/>
                <w:sz w:val="18"/>
                <w:szCs w:val="18"/>
              </w:rPr>
            </w:pPr>
            <w:r>
              <w:rPr>
                <w:rFonts w:hint="eastAsia" w:ascii="宋体" w:hAnsi="宋体"/>
                <w:sz w:val="18"/>
                <w:szCs w:val="18"/>
              </w:rPr>
              <w:t>大学英语1</w:t>
            </w:r>
          </w:p>
          <w:p>
            <w:pPr>
              <w:snapToGrid w:val="0"/>
              <w:jc w:val="left"/>
              <w:rPr>
                <w:rFonts w:ascii="宋体" w:hAnsi="宋体"/>
                <w:sz w:val="18"/>
                <w:szCs w:val="18"/>
              </w:rPr>
            </w:pPr>
            <w:r>
              <w:rPr>
                <w:rFonts w:ascii="宋体" w:hAnsi="宋体"/>
                <w:kern w:val="0"/>
                <w:sz w:val="18"/>
                <w:szCs w:val="18"/>
              </w:rPr>
              <w:t>College English 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2.5</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w:t>
            </w:r>
            <w:r>
              <w:rPr>
                <w:rFonts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17</w:t>
            </w:r>
          </w:p>
        </w:tc>
        <w:tc>
          <w:tcPr>
            <w:tcW w:w="846" w:type="dxa"/>
            <w:vAlign w:val="center"/>
          </w:tcPr>
          <w:p>
            <w:pPr>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32GEC002</w:t>
            </w:r>
          </w:p>
        </w:tc>
        <w:tc>
          <w:tcPr>
            <w:tcW w:w="4248" w:type="dxa"/>
            <w:vAlign w:val="center"/>
          </w:tcPr>
          <w:p>
            <w:pPr>
              <w:snapToGrid w:val="0"/>
              <w:jc w:val="left"/>
              <w:rPr>
                <w:rFonts w:ascii="宋体" w:hAnsi="宋体"/>
                <w:sz w:val="18"/>
                <w:szCs w:val="18"/>
              </w:rPr>
            </w:pPr>
            <w:r>
              <w:rPr>
                <w:rFonts w:hint="eastAsia" w:ascii="宋体" w:hAnsi="宋体"/>
                <w:sz w:val="18"/>
                <w:szCs w:val="18"/>
              </w:rPr>
              <w:t>大学英语2</w:t>
            </w:r>
          </w:p>
          <w:p>
            <w:pPr>
              <w:snapToGrid w:val="0"/>
              <w:jc w:val="left"/>
              <w:rPr>
                <w:rFonts w:ascii="宋体" w:hAnsi="宋体"/>
                <w:sz w:val="18"/>
                <w:szCs w:val="18"/>
              </w:rPr>
            </w:pPr>
            <w:r>
              <w:rPr>
                <w:rFonts w:ascii="宋体" w:hAnsi="宋体"/>
                <w:kern w:val="0"/>
                <w:sz w:val="18"/>
                <w:szCs w:val="18"/>
              </w:rPr>
              <w:t>College English 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2.5</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w:t>
            </w:r>
            <w:r>
              <w:rPr>
                <w:rFonts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17</w:t>
            </w:r>
          </w:p>
        </w:tc>
        <w:tc>
          <w:tcPr>
            <w:tcW w:w="846" w:type="dxa"/>
            <w:vAlign w:val="center"/>
          </w:tcPr>
          <w:p>
            <w:pPr>
              <w:snapToGrid w:val="0"/>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32GEC003</w:t>
            </w:r>
          </w:p>
        </w:tc>
        <w:tc>
          <w:tcPr>
            <w:tcW w:w="4248" w:type="dxa"/>
            <w:vAlign w:val="center"/>
          </w:tcPr>
          <w:p>
            <w:pPr>
              <w:snapToGrid w:val="0"/>
              <w:jc w:val="left"/>
              <w:rPr>
                <w:rFonts w:ascii="宋体" w:hAnsi="宋体"/>
                <w:sz w:val="18"/>
                <w:szCs w:val="18"/>
              </w:rPr>
            </w:pPr>
            <w:r>
              <w:rPr>
                <w:rFonts w:hint="eastAsia" w:ascii="宋体" w:hAnsi="宋体"/>
                <w:sz w:val="18"/>
                <w:szCs w:val="18"/>
              </w:rPr>
              <w:t>大学英语3</w:t>
            </w:r>
          </w:p>
          <w:p>
            <w:pPr>
              <w:snapToGrid w:val="0"/>
              <w:jc w:val="left"/>
              <w:rPr>
                <w:rFonts w:ascii="宋体" w:hAnsi="宋体"/>
                <w:sz w:val="18"/>
                <w:szCs w:val="18"/>
              </w:rPr>
            </w:pPr>
            <w:r>
              <w:rPr>
                <w:rFonts w:ascii="宋体" w:hAnsi="宋体"/>
                <w:kern w:val="0"/>
                <w:sz w:val="18"/>
                <w:szCs w:val="18"/>
              </w:rPr>
              <w:t>College English 3</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2.5</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w:t>
            </w:r>
            <w:r>
              <w:rPr>
                <w:rFonts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17</w:t>
            </w:r>
          </w:p>
        </w:tc>
        <w:tc>
          <w:tcPr>
            <w:tcW w:w="846" w:type="dxa"/>
            <w:vAlign w:val="center"/>
          </w:tcPr>
          <w:p>
            <w:pPr>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32GEC004</w:t>
            </w:r>
          </w:p>
        </w:tc>
        <w:tc>
          <w:tcPr>
            <w:tcW w:w="4248" w:type="dxa"/>
            <w:vAlign w:val="center"/>
          </w:tcPr>
          <w:p>
            <w:pPr>
              <w:snapToGrid w:val="0"/>
              <w:jc w:val="left"/>
              <w:rPr>
                <w:rFonts w:ascii="宋体" w:hAnsi="宋体"/>
                <w:sz w:val="18"/>
                <w:szCs w:val="18"/>
              </w:rPr>
            </w:pPr>
            <w:r>
              <w:rPr>
                <w:rFonts w:hint="eastAsia" w:ascii="宋体" w:hAnsi="宋体"/>
                <w:sz w:val="18"/>
                <w:szCs w:val="18"/>
              </w:rPr>
              <w:t>大学英语4</w:t>
            </w:r>
          </w:p>
          <w:p>
            <w:pPr>
              <w:snapToGrid w:val="0"/>
              <w:jc w:val="left"/>
              <w:rPr>
                <w:rFonts w:ascii="宋体" w:hAnsi="宋体"/>
                <w:sz w:val="18"/>
                <w:szCs w:val="18"/>
              </w:rPr>
            </w:pPr>
            <w:r>
              <w:rPr>
                <w:rFonts w:ascii="宋体" w:hAnsi="宋体"/>
                <w:kern w:val="0"/>
                <w:sz w:val="18"/>
                <w:szCs w:val="18"/>
              </w:rPr>
              <w:t>College English 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2.5</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w:t>
            </w:r>
            <w:r>
              <w:rPr>
                <w:rFonts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17</w:t>
            </w:r>
          </w:p>
        </w:tc>
        <w:tc>
          <w:tcPr>
            <w:tcW w:w="846" w:type="dxa"/>
            <w:vAlign w:val="center"/>
          </w:tcPr>
          <w:p>
            <w:pPr>
              <w:snapToGrid w:val="0"/>
              <w:jc w:val="center"/>
              <w:rPr>
                <w:rFonts w:ascii="宋体" w:hAnsi="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color w:val="FF0000"/>
                <w:sz w:val="18"/>
                <w:szCs w:val="18"/>
                <w:highlight w:val="green"/>
              </w:rPr>
            </w:pPr>
            <w:r>
              <w:rPr>
                <w:rFonts w:hint="eastAsia" w:ascii="宋体" w:hAnsi="宋体"/>
                <w:sz w:val="18"/>
                <w:szCs w:val="18"/>
              </w:rPr>
              <w:t>3</w:t>
            </w:r>
            <w:r>
              <w:rPr>
                <w:rFonts w:ascii="宋体" w:hAnsi="宋体"/>
                <w:sz w:val="18"/>
                <w:szCs w:val="18"/>
              </w:rPr>
              <w:t>4GEC002</w:t>
            </w:r>
          </w:p>
        </w:tc>
        <w:tc>
          <w:tcPr>
            <w:tcW w:w="4248" w:type="dxa"/>
            <w:vAlign w:val="center"/>
          </w:tcPr>
          <w:p>
            <w:pPr>
              <w:adjustRightInd w:val="0"/>
              <w:snapToGrid w:val="0"/>
              <w:jc w:val="left"/>
              <w:rPr>
                <w:rFonts w:ascii="宋体" w:hAnsi="宋体"/>
                <w:sz w:val="18"/>
                <w:szCs w:val="18"/>
              </w:rPr>
            </w:pPr>
            <w:r>
              <w:rPr>
                <w:rFonts w:hint="eastAsia" w:ascii="宋体" w:hAnsi="宋体"/>
                <w:sz w:val="18"/>
                <w:szCs w:val="18"/>
              </w:rPr>
              <w:t>大学计算机B</w:t>
            </w:r>
          </w:p>
          <w:p>
            <w:pPr>
              <w:adjustRightInd w:val="0"/>
              <w:snapToGrid w:val="0"/>
              <w:jc w:val="left"/>
              <w:rPr>
                <w:rFonts w:ascii="宋体" w:hAnsi="宋体"/>
                <w:color w:val="FF0000"/>
                <w:sz w:val="18"/>
                <w:szCs w:val="18"/>
                <w:highlight w:val="green"/>
              </w:rPr>
            </w:pPr>
            <w:r>
              <w:rPr>
                <w:rFonts w:ascii="宋体" w:hAnsi="宋体"/>
                <w:sz w:val="18"/>
                <w:szCs w:val="18"/>
              </w:rPr>
              <w:t>Fundamentals of Computer Science B</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5</w:t>
            </w:r>
            <w:r>
              <w:rPr>
                <w:rFonts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r>
              <w:rPr>
                <w:rFonts w:ascii="宋体" w:hAnsi="宋体"/>
                <w:sz w:val="18"/>
                <w:szCs w:val="18"/>
              </w:rPr>
              <w:t>7</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846"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color w:val="FF0000"/>
                <w:sz w:val="18"/>
                <w:szCs w:val="18"/>
                <w:highlight w:val="green"/>
              </w:rPr>
            </w:pPr>
            <w:r>
              <w:rPr>
                <w:rFonts w:hint="eastAsia" w:ascii="宋体" w:hAnsi="宋体"/>
                <w:sz w:val="18"/>
                <w:szCs w:val="18"/>
              </w:rPr>
              <w:t>34</w:t>
            </w:r>
            <w:r>
              <w:rPr>
                <w:rFonts w:ascii="宋体" w:hAnsi="宋体"/>
                <w:sz w:val="18"/>
                <w:szCs w:val="18"/>
              </w:rPr>
              <w:t>GEC</w:t>
            </w:r>
            <w:r>
              <w:rPr>
                <w:rFonts w:hint="eastAsia" w:ascii="宋体" w:hAnsi="宋体"/>
                <w:sz w:val="18"/>
                <w:szCs w:val="18"/>
              </w:rPr>
              <w:t>011</w:t>
            </w:r>
          </w:p>
        </w:tc>
        <w:tc>
          <w:tcPr>
            <w:tcW w:w="4248" w:type="dxa"/>
            <w:vAlign w:val="center"/>
          </w:tcPr>
          <w:p>
            <w:pPr>
              <w:snapToGrid w:val="0"/>
              <w:rPr>
                <w:rFonts w:ascii="宋体" w:hAnsi="宋体"/>
                <w:sz w:val="18"/>
                <w:szCs w:val="18"/>
              </w:rPr>
            </w:pPr>
            <w:bookmarkStart w:id="0" w:name="_Hlk19812419"/>
            <w:r>
              <w:rPr>
                <w:rFonts w:hint="eastAsia" w:ascii="宋体" w:hAnsi="宋体"/>
                <w:sz w:val="18"/>
                <w:szCs w:val="18"/>
              </w:rPr>
              <w:t>Python语言程序设计</w:t>
            </w:r>
          </w:p>
          <w:bookmarkEnd w:id="0"/>
          <w:p>
            <w:pPr>
              <w:snapToGrid w:val="0"/>
              <w:jc w:val="left"/>
              <w:rPr>
                <w:rFonts w:ascii="宋体" w:hAnsi="宋体"/>
                <w:color w:val="FF0000"/>
                <w:sz w:val="18"/>
                <w:szCs w:val="18"/>
                <w:highlight w:val="green"/>
              </w:rPr>
            </w:pPr>
            <w:r>
              <w:rPr>
                <w:rFonts w:ascii="宋体" w:hAnsi="宋体"/>
                <w:sz w:val="18"/>
                <w:szCs w:val="18"/>
              </w:rPr>
              <w:t>Python Language Programming</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color w:val="FF0000"/>
                <w:sz w:val="18"/>
                <w:szCs w:val="18"/>
                <w:highlight w:val="green"/>
              </w:rPr>
            </w:pPr>
            <w:r>
              <w:rPr>
                <w:rFonts w:hint="eastAsia" w:ascii="宋体" w:hAnsi="宋体"/>
                <w:sz w:val="18"/>
                <w:szCs w:val="18"/>
              </w:rPr>
              <w:t>34</w:t>
            </w:r>
            <w:r>
              <w:rPr>
                <w:rFonts w:ascii="宋体" w:hAnsi="宋体"/>
                <w:sz w:val="18"/>
                <w:szCs w:val="18"/>
              </w:rPr>
              <w:t>GEC</w:t>
            </w:r>
            <w:r>
              <w:rPr>
                <w:rFonts w:hint="eastAsia" w:ascii="宋体" w:hAnsi="宋体"/>
                <w:sz w:val="18"/>
                <w:szCs w:val="18"/>
              </w:rPr>
              <w:t>012</w:t>
            </w:r>
          </w:p>
        </w:tc>
        <w:tc>
          <w:tcPr>
            <w:tcW w:w="4248" w:type="dxa"/>
            <w:vAlign w:val="center"/>
          </w:tcPr>
          <w:p>
            <w:pPr>
              <w:snapToGrid w:val="0"/>
              <w:rPr>
                <w:rFonts w:ascii="宋体" w:hAnsi="宋体"/>
                <w:sz w:val="18"/>
                <w:szCs w:val="18"/>
              </w:rPr>
            </w:pPr>
            <w:r>
              <w:rPr>
                <w:rFonts w:hint="eastAsia" w:ascii="宋体" w:hAnsi="宋体"/>
                <w:sz w:val="18"/>
                <w:szCs w:val="18"/>
              </w:rPr>
              <w:t>Python语言程序设计实验</w:t>
            </w:r>
          </w:p>
          <w:p>
            <w:pPr>
              <w:snapToGrid w:val="0"/>
              <w:jc w:val="left"/>
              <w:rPr>
                <w:rFonts w:ascii="宋体" w:hAnsi="宋体"/>
                <w:color w:val="FF0000"/>
                <w:sz w:val="18"/>
                <w:szCs w:val="18"/>
                <w:highlight w:val="green"/>
              </w:rPr>
            </w:pPr>
            <w:r>
              <w:rPr>
                <w:rFonts w:ascii="宋体" w:hAnsi="宋体"/>
                <w:sz w:val="18"/>
                <w:szCs w:val="18"/>
              </w:rPr>
              <w:t>Python Language Programming</w:t>
            </w:r>
            <w:r>
              <w:rPr>
                <w:rFonts w:hint="eastAsia" w:ascii="宋体" w:hAnsi="宋体"/>
                <w:sz w:val="18"/>
                <w:szCs w:val="18"/>
              </w:rPr>
              <w:t xml:space="preserve"> </w:t>
            </w:r>
            <w:r>
              <w:rPr>
                <w:rFonts w:ascii="宋体" w:hAnsi="宋体"/>
                <w:sz w:val="18"/>
                <w:szCs w:val="18"/>
              </w:rPr>
              <w:t>Experiment</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c>
          <w:tcPr>
            <w:tcW w:w="567"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34</w:t>
            </w:r>
          </w:p>
        </w:tc>
        <w:tc>
          <w:tcPr>
            <w:tcW w:w="846"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hAnsi="宋体"/>
                <w:color w:val="FF0000"/>
                <w:sz w:val="18"/>
                <w:szCs w:val="18"/>
                <w:highlight w:val="green"/>
              </w:rPr>
            </w:pPr>
            <w:r>
              <w:rPr>
                <w:rFonts w:ascii="宋体" w:hAnsi="宋体"/>
                <w:sz w:val="18"/>
                <w:szCs w:val="18"/>
              </w:rPr>
              <w:t>92GEC001</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大学语文</w:t>
            </w:r>
          </w:p>
          <w:p>
            <w:pPr>
              <w:snapToGrid w:val="0"/>
              <w:jc w:val="left"/>
              <w:rPr>
                <w:rFonts w:ascii="宋体" w:hAnsi="宋体"/>
                <w:color w:val="FF0000"/>
                <w:sz w:val="18"/>
                <w:szCs w:val="18"/>
                <w:highlight w:val="green"/>
              </w:rPr>
            </w:pPr>
            <w:r>
              <w:rPr>
                <w:rFonts w:ascii="宋体" w:hAnsi="宋体"/>
                <w:sz w:val="18"/>
                <w:szCs w:val="18"/>
              </w:rPr>
              <w:t>College Chinese</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3</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w:t>
            </w:r>
            <w:r>
              <w:rPr>
                <w:rFonts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w:t>
            </w:r>
            <w:r>
              <w:rPr>
                <w:rFonts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6</w:t>
            </w:r>
            <w:r>
              <w:rPr>
                <w:rFonts w:ascii="宋体" w:hAnsi="宋体"/>
                <w:sz w:val="18"/>
                <w:szCs w:val="18"/>
              </w:rPr>
              <w:t>4GEC001</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大学生职业生涯规划</w:t>
            </w:r>
          </w:p>
          <w:p>
            <w:pPr>
              <w:autoSpaceDE w:val="0"/>
              <w:autoSpaceDN w:val="0"/>
              <w:adjustRightInd w:val="0"/>
              <w:snapToGrid w:val="0"/>
              <w:jc w:val="left"/>
              <w:rPr>
                <w:rFonts w:ascii="宋体" w:hAnsi="宋体"/>
                <w:sz w:val="18"/>
                <w:szCs w:val="18"/>
              </w:rPr>
            </w:pPr>
            <w:r>
              <w:rPr>
                <w:rFonts w:ascii="宋体" w:hAnsi="宋体"/>
                <w:sz w:val="18"/>
                <w:szCs w:val="18"/>
              </w:rPr>
              <w:t xml:space="preserve">Career Planning </w:t>
            </w:r>
            <w:r>
              <w:rPr>
                <w:rFonts w:hint="eastAsia" w:ascii="宋体" w:hAnsi="宋体"/>
                <w:sz w:val="18"/>
                <w:szCs w:val="18"/>
              </w:rPr>
              <w:t>of</w:t>
            </w:r>
            <w:r>
              <w:rPr>
                <w:rFonts w:ascii="宋体" w:hAnsi="宋体"/>
                <w:sz w:val="18"/>
                <w:szCs w:val="18"/>
              </w:rPr>
              <w:t xml:space="preserve"> </w:t>
            </w:r>
            <w:r>
              <w:rPr>
                <w:rFonts w:hint="eastAsia" w:ascii="宋体" w:hAnsi="宋体"/>
                <w:sz w:val="18"/>
                <w:szCs w:val="18"/>
              </w:rPr>
              <w:t>University</w:t>
            </w:r>
            <w:r>
              <w:rPr>
                <w:rFonts w:ascii="宋体" w:hAnsi="宋体"/>
                <w:sz w:val="18"/>
                <w:szCs w:val="18"/>
              </w:rPr>
              <w:t xml:space="preserve"> </w:t>
            </w:r>
            <w:r>
              <w:rPr>
                <w:rFonts w:hint="eastAsia" w:ascii="宋体" w:hAnsi="宋体"/>
                <w:sz w:val="18"/>
                <w:szCs w:val="18"/>
              </w:rPr>
              <w:t>Student</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6</w:t>
            </w:r>
            <w:r>
              <w:rPr>
                <w:rFonts w:ascii="宋体" w:hAnsi="宋体"/>
                <w:sz w:val="18"/>
                <w:szCs w:val="18"/>
              </w:rPr>
              <w:t>4GEC002</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创业基础</w:t>
            </w:r>
          </w:p>
          <w:p>
            <w:pPr>
              <w:autoSpaceDE w:val="0"/>
              <w:autoSpaceDN w:val="0"/>
              <w:adjustRightInd w:val="0"/>
              <w:snapToGrid w:val="0"/>
              <w:jc w:val="left"/>
              <w:rPr>
                <w:rFonts w:ascii="宋体" w:hAnsi="宋体"/>
                <w:sz w:val="18"/>
                <w:szCs w:val="18"/>
              </w:rPr>
            </w:pPr>
            <w:r>
              <w:rPr>
                <w:rFonts w:ascii="宋体" w:hAnsi="宋体"/>
                <w:sz w:val="18"/>
                <w:szCs w:val="18"/>
              </w:rPr>
              <w:t>Entrepreneurship Foundation</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p>
        </w:tc>
        <w:tc>
          <w:tcPr>
            <w:tcW w:w="846"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8</w:t>
            </w:r>
            <w:r>
              <w:rPr>
                <w:rFonts w:hint="eastAsia" w:ascii="宋体" w:hAnsi="宋体"/>
                <w:sz w:val="18"/>
                <w:szCs w:val="18"/>
              </w:rPr>
              <w:t>GEC</w:t>
            </w:r>
            <w:r>
              <w:rPr>
                <w:rFonts w:ascii="宋体" w:hAnsi="宋体"/>
                <w:sz w:val="18"/>
                <w:szCs w:val="18"/>
              </w:rPr>
              <w:t>RY</w:t>
            </w:r>
            <w:r>
              <w:rPr>
                <w:rFonts w:hint="eastAsia" w:ascii="宋体" w:hAnsi="宋体"/>
                <w:sz w:val="18"/>
                <w:szCs w:val="18"/>
              </w:rPr>
              <w:t>1</w:t>
            </w:r>
          </w:p>
        </w:tc>
        <w:tc>
          <w:tcPr>
            <w:tcW w:w="4248" w:type="dxa"/>
            <w:vAlign w:val="center"/>
          </w:tcPr>
          <w:p>
            <w:pPr>
              <w:snapToGrid w:val="0"/>
              <w:jc w:val="left"/>
              <w:rPr>
                <w:rFonts w:ascii="宋体" w:hAnsi="宋体"/>
                <w:sz w:val="18"/>
                <w:szCs w:val="18"/>
              </w:rPr>
            </w:pPr>
            <w:r>
              <w:rPr>
                <w:rFonts w:hint="eastAsia" w:ascii="宋体" w:hAnsi="宋体"/>
                <w:sz w:val="18"/>
                <w:szCs w:val="18"/>
              </w:rPr>
              <w:t>艺术导论</w:t>
            </w:r>
          </w:p>
          <w:p>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考查</w:t>
            </w:r>
          </w:p>
        </w:tc>
        <w:tc>
          <w:tcPr>
            <w:tcW w:w="568" w:type="dxa"/>
            <w:vMerge w:val="restart"/>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Merge w:val="restart"/>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Merge w:val="restart"/>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Merge w:val="restart"/>
            <w:vAlign w:val="center"/>
          </w:tcPr>
          <w:p>
            <w:pPr>
              <w:snapToGrid w:val="0"/>
              <w:ind w:left="-105" w:leftChars="-50" w:right="-105" w:rightChars="-50" w:firstLine="5"/>
              <w:jc w:val="center"/>
              <w:rPr>
                <w:rFonts w:ascii="宋体" w:hAnsi="宋体"/>
                <w:sz w:val="18"/>
                <w:szCs w:val="18"/>
              </w:rPr>
            </w:pPr>
          </w:p>
        </w:tc>
        <w:tc>
          <w:tcPr>
            <w:tcW w:w="846" w:type="dxa"/>
            <w:vMerge w:val="restart"/>
            <w:vAlign w:val="center"/>
          </w:tcPr>
          <w:p>
            <w:pPr>
              <w:snapToGrid w:val="0"/>
              <w:ind w:left="-105" w:leftChars="-50" w:right="-105" w:rightChars="-50" w:firstLine="5"/>
              <w:jc w:val="center"/>
              <w:rPr>
                <w:rFonts w:ascii="宋体" w:hAnsi="宋体"/>
                <w:sz w:val="18"/>
                <w:szCs w:val="18"/>
              </w:rPr>
            </w:pPr>
            <w:r>
              <w:rPr>
                <w:rFonts w:ascii="宋体" w:hAnsi="宋体"/>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8</w:t>
            </w:r>
            <w:r>
              <w:rPr>
                <w:rFonts w:hint="eastAsia" w:ascii="宋体" w:hAnsi="宋体"/>
                <w:sz w:val="18"/>
                <w:szCs w:val="18"/>
              </w:rPr>
              <w:t>GEC</w:t>
            </w:r>
            <w:r>
              <w:rPr>
                <w:rFonts w:ascii="宋体" w:hAnsi="宋体"/>
                <w:sz w:val="18"/>
                <w:szCs w:val="18"/>
              </w:rPr>
              <w:t>RY</w:t>
            </w:r>
            <w:r>
              <w:rPr>
                <w:rFonts w:hint="eastAsia" w:ascii="宋体" w:hAnsi="宋体"/>
                <w:sz w:val="18"/>
                <w:szCs w:val="18"/>
              </w:rPr>
              <w:t>2</w:t>
            </w:r>
          </w:p>
        </w:tc>
        <w:tc>
          <w:tcPr>
            <w:tcW w:w="4248" w:type="dxa"/>
            <w:vAlign w:val="center"/>
          </w:tcPr>
          <w:p>
            <w:pPr>
              <w:snapToGrid w:val="0"/>
              <w:jc w:val="left"/>
              <w:rPr>
                <w:rFonts w:ascii="宋体" w:hAnsi="宋体"/>
                <w:sz w:val="18"/>
                <w:szCs w:val="18"/>
              </w:rPr>
            </w:pPr>
            <w:r>
              <w:rPr>
                <w:rFonts w:hint="eastAsia" w:ascii="宋体" w:hAnsi="宋体"/>
                <w:sz w:val="18"/>
                <w:szCs w:val="18"/>
              </w:rPr>
              <w:t>美术鉴赏</w:t>
            </w:r>
          </w:p>
          <w:p>
            <w:pPr>
              <w:snapToGrid w:val="0"/>
              <w:jc w:val="left"/>
              <w:rPr>
                <w:rFonts w:ascii="宋体" w:hAnsi="宋体"/>
                <w:sz w:val="18"/>
                <w:szCs w:val="18"/>
              </w:rPr>
            </w:pPr>
            <w:r>
              <w:rPr>
                <w:rFonts w:ascii="宋体" w:hAnsi="宋体"/>
                <w:sz w:val="18"/>
                <w:szCs w:val="18"/>
              </w:rPr>
              <w:t>Fine Arts Appreciation</w:t>
            </w: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8"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846" w:type="dxa"/>
            <w:vMerge w:val="continue"/>
            <w:vAlign w:val="center"/>
          </w:tcPr>
          <w:p>
            <w:pPr>
              <w:snapToGrid w:val="0"/>
              <w:ind w:left="-105" w:leftChars="-50" w:right="-105" w:rightChars="-50" w:firstLine="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8</w:t>
            </w:r>
            <w:r>
              <w:rPr>
                <w:rFonts w:hint="eastAsia" w:ascii="宋体" w:hAnsi="宋体"/>
                <w:sz w:val="18"/>
                <w:szCs w:val="18"/>
              </w:rPr>
              <w:t>GEC</w:t>
            </w:r>
            <w:r>
              <w:rPr>
                <w:rFonts w:ascii="宋体" w:hAnsi="宋体"/>
                <w:sz w:val="18"/>
                <w:szCs w:val="18"/>
              </w:rPr>
              <w:t>RY3</w:t>
            </w:r>
          </w:p>
        </w:tc>
        <w:tc>
          <w:tcPr>
            <w:tcW w:w="4248" w:type="dxa"/>
            <w:vAlign w:val="center"/>
          </w:tcPr>
          <w:p>
            <w:pPr>
              <w:snapToGrid w:val="0"/>
              <w:jc w:val="left"/>
              <w:rPr>
                <w:rFonts w:ascii="宋体" w:hAnsi="宋体"/>
                <w:sz w:val="18"/>
                <w:szCs w:val="18"/>
              </w:rPr>
            </w:pPr>
            <w:r>
              <w:rPr>
                <w:rFonts w:hint="eastAsia" w:ascii="宋体" w:hAnsi="宋体"/>
                <w:sz w:val="18"/>
                <w:szCs w:val="18"/>
              </w:rPr>
              <w:t>书法鉴赏</w:t>
            </w:r>
          </w:p>
          <w:p>
            <w:pPr>
              <w:snapToGrid w:val="0"/>
              <w:jc w:val="left"/>
              <w:rPr>
                <w:rFonts w:ascii="宋体" w:hAnsi="宋体"/>
                <w:sz w:val="18"/>
                <w:szCs w:val="18"/>
              </w:rPr>
            </w:pPr>
            <w:r>
              <w:rPr>
                <w:rFonts w:ascii="宋体" w:hAnsi="宋体"/>
                <w:sz w:val="18"/>
                <w:szCs w:val="18"/>
              </w:rPr>
              <w:t>Calligraphy Appreciation</w:t>
            </w: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8"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846" w:type="dxa"/>
            <w:vMerge w:val="continue"/>
            <w:vAlign w:val="center"/>
          </w:tcPr>
          <w:p>
            <w:pPr>
              <w:snapToGrid w:val="0"/>
              <w:ind w:left="-105" w:leftChars="-50" w:right="-105" w:rightChars="-50" w:firstLine="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8</w:t>
            </w:r>
            <w:r>
              <w:rPr>
                <w:rFonts w:hint="eastAsia" w:ascii="宋体" w:hAnsi="宋体"/>
                <w:sz w:val="18"/>
                <w:szCs w:val="18"/>
              </w:rPr>
              <w:t>GECRY4</w:t>
            </w:r>
          </w:p>
        </w:tc>
        <w:tc>
          <w:tcPr>
            <w:tcW w:w="4248" w:type="dxa"/>
            <w:vAlign w:val="center"/>
          </w:tcPr>
          <w:p>
            <w:pPr>
              <w:snapToGrid w:val="0"/>
              <w:jc w:val="left"/>
              <w:rPr>
                <w:rFonts w:ascii="宋体" w:hAnsi="宋体"/>
                <w:sz w:val="18"/>
                <w:szCs w:val="18"/>
              </w:rPr>
            </w:pPr>
            <w:r>
              <w:rPr>
                <w:rFonts w:hint="eastAsia" w:ascii="宋体" w:hAnsi="宋体"/>
                <w:sz w:val="18"/>
                <w:szCs w:val="18"/>
              </w:rPr>
              <w:t>舞蹈鉴赏</w:t>
            </w:r>
          </w:p>
          <w:p>
            <w:pPr>
              <w:snapToGrid w:val="0"/>
              <w:jc w:val="left"/>
              <w:rPr>
                <w:rFonts w:ascii="宋体" w:hAnsi="宋体"/>
                <w:sz w:val="18"/>
                <w:szCs w:val="18"/>
              </w:rPr>
            </w:pPr>
            <w:r>
              <w:rPr>
                <w:rFonts w:ascii="宋体" w:hAnsi="宋体"/>
                <w:sz w:val="18"/>
                <w:szCs w:val="18"/>
              </w:rPr>
              <w:t>Dance Appreciation</w:t>
            </w: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8"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846" w:type="dxa"/>
            <w:vMerge w:val="continue"/>
            <w:vAlign w:val="center"/>
          </w:tcPr>
          <w:p>
            <w:pPr>
              <w:snapToGrid w:val="0"/>
              <w:ind w:left="-105" w:leftChars="-50" w:right="-105" w:rightChars="-50" w:firstLine="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8</w:t>
            </w:r>
            <w:r>
              <w:rPr>
                <w:rFonts w:hint="eastAsia" w:ascii="宋体" w:hAnsi="宋体"/>
                <w:sz w:val="18"/>
                <w:szCs w:val="18"/>
              </w:rPr>
              <w:t>GECRY5</w:t>
            </w:r>
          </w:p>
        </w:tc>
        <w:tc>
          <w:tcPr>
            <w:tcW w:w="4248" w:type="dxa"/>
            <w:vAlign w:val="center"/>
          </w:tcPr>
          <w:p>
            <w:pPr>
              <w:snapToGrid w:val="0"/>
              <w:jc w:val="left"/>
              <w:rPr>
                <w:rFonts w:ascii="宋体" w:hAnsi="宋体"/>
                <w:sz w:val="18"/>
                <w:szCs w:val="18"/>
              </w:rPr>
            </w:pPr>
            <w:r>
              <w:rPr>
                <w:rFonts w:hint="eastAsia" w:ascii="宋体" w:hAnsi="宋体"/>
                <w:sz w:val="18"/>
                <w:szCs w:val="18"/>
              </w:rPr>
              <w:t>戏剧鉴赏</w:t>
            </w:r>
          </w:p>
          <w:p>
            <w:pPr>
              <w:snapToGrid w:val="0"/>
              <w:jc w:val="left"/>
              <w:rPr>
                <w:rFonts w:ascii="宋体" w:hAnsi="宋体"/>
                <w:sz w:val="18"/>
                <w:szCs w:val="18"/>
              </w:rPr>
            </w:pPr>
            <w:r>
              <w:rPr>
                <w:rFonts w:ascii="宋体" w:hAnsi="宋体"/>
                <w:sz w:val="18"/>
                <w:szCs w:val="18"/>
              </w:rPr>
              <w:t>Drama Appreciation</w:t>
            </w: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8"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846" w:type="dxa"/>
            <w:vMerge w:val="continue"/>
            <w:vAlign w:val="center"/>
          </w:tcPr>
          <w:p>
            <w:pPr>
              <w:snapToGrid w:val="0"/>
              <w:ind w:left="-105" w:leftChars="-50" w:right="-105" w:rightChars="-50" w:firstLine="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8</w:t>
            </w:r>
            <w:r>
              <w:rPr>
                <w:rFonts w:hint="eastAsia" w:ascii="宋体" w:hAnsi="宋体"/>
                <w:sz w:val="18"/>
                <w:szCs w:val="18"/>
              </w:rPr>
              <w:t>GECRY6</w:t>
            </w:r>
          </w:p>
        </w:tc>
        <w:tc>
          <w:tcPr>
            <w:tcW w:w="4248" w:type="dxa"/>
            <w:vAlign w:val="center"/>
          </w:tcPr>
          <w:p>
            <w:pPr>
              <w:snapToGrid w:val="0"/>
              <w:jc w:val="left"/>
              <w:rPr>
                <w:rFonts w:ascii="宋体" w:hAnsi="宋体"/>
                <w:sz w:val="18"/>
                <w:szCs w:val="18"/>
              </w:rPr>
            </w:pPr>
            <w:r>
              <w:rPr>
                <w:rFonts w:hint="eastAsia" w:ascii="宋体" w:hAnsi="宋体"/>
                <w:sz w:val="18"/>
                <w:szCs w:val="18"/>
              </w:rPr>
              <w:t>戏曲鉴赏</w:t>
            </w:r>
          </w:p>
          <w:p>
            <w:pPr>
              <w:snapToGrid w:val="0"/>
              <w:jc w:val="left"/>
              <w:rPr>
                <w:rFonts w:ascii="宋体" w:hAnsi="宋体"/>
                <w:sz w:val="18"/>
                <w:szCs w:val="18"/>
              </w:rPr>
            </w:pPr>
            <w:r>
              <w:rPr>
                <w:rFonts w:ascii="宋体" w:hAnsi="宋体"/>
                <w:sz w:val="18"/>
                <w:szCs w:val="18"/>
              </w:rPr>
              <w:t>Chinese Opera Appreciation</w:t>
            </w: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8"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846" w:type="dxa"/>
            <w:vMerge w:val="continue"/>
            <w:vAlign w:val="center"/>
          </w:tcPr>
          <w:p>
            <w:pPr>
              <w:snapToGrid w:val="0"/>
              <w:ind w:left="-105" w:leftChars="-50" w:right="-105" w:rightChars="-50" w:firstLine="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8</w:t>
            </w:r>
            <w:r>
              <w:rPr>
                <w:rFonts w:hint="eastAsia" w:ascii="宋体" w:hAnsi="宋体"/>
                <w:sz w:val="18"/>
                <w:szCs w:val="18"/>
              </w:rPr>
              <w:t>GECRY7</w:t>
            </w:r>
          </w:p>
        </w:tc>
        <w:tc>
          <w:tcPr>
            <w:tcW w:w="4248" w:type="dxa"/>
            <w:vAlign w:val="center"/>
          </w:tcPr>
          <w:p>
            <w:pPr>
              <w:snapToGrid w:val="0"/>
              <w:jc w:val="left"/>
              <w:rPr>
                <w:rFonts w:ascii="宋体" w:hAnsi="宋体"/>
                <w:sz w:val="18"/>
                <w:szCs w:val="18"/>
              </w:rPr>
            </w:pPr>
            <w:r>
              <w:rPr>
                <w:rFonts w:hint="eastAsia" w:ascii="宋体" w:hAnsi="宋体"/>
                <w:sz w:val="18"/>
                <w:szCs w:val="18"/>
              </w:rPr>
              <w:t>音乐鉴赏</w:t>
            </w:r>
          </w:p>
          <w:p>
            <w:pPr>
              <w:snapToGrid w:val="0"/>
              <w:jc w:val="left"/>
              <w:rPr>
                <w:rFonts w:ascii="宋体" w:hAnsi="宋体"/>
                <w:sz w:val="18"/>
                <w:szCs w:val="18"/>
              </w:rPr>
            </w:pPr>
            <w:r>
              <w:rPr>
                <w:rFonts w:ascii="宋体" w:hAnsi="宋体"/>
                <w:sz w:val="18"/>
                <w:szCs w:val="18"/>
              </w:rPr>
              <w:t>Music Appreciation</w:t>
            </w: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8"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846" w:type="dxa"/>
            <w:vMerge w:val="continue"/>
            <w:vAlign w:val="center"/>
          </w:tcPr>
          <w:p>
            <w:pPr>
              <w:snapToGrid w:val="0"/>
              <w:ind w:left="-105" w:leftChars="-50" w:right="-105" w:rightChars="-50" w:firstLine="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8</w:t>
            </w:r>
            <w:r>
              <w:rPr>
                <w:rFonts w:hint="eastAsia" w:ascii="宋体" w:hAnsi="宋体"/>
                <w:sz w:val="18"/>
                <w:szCs w:val="18"/>
              </w:rPr>
              <w:t>GECRY</w:t>
            </w:r>
            <w:r>
              <w:rPr>
                <w:rFonts w:ascii="宋体" w:hAnsi="宋体"/>
                <w:sz w:val="18"/>
                <w:szCs w:val="18"/>
              </w:rPr>
              <w:t>8</w:t>
            </w:r>
          </w:p>
        </w:tc>
        <w:tc>
          <w:tcPr>
            <w:tcW w:w="4248" w:type="dxa"/>
            <w:vAlign w:val="center"/>
          </w:tcPr>
          <w:p>
            <w:pPr>
              <w:snapToGrid w:val="0"/>
              <w:jc w:val="left"/>
              <w:rPr>
                <w:rFonts w:ascii="宋体" w:hAnsi="宋体"/>
                <w:sz w:val="18"/>
                <w:szCs w:val="18"/>
              </w:rPr>
            </w:pPr>
            <w:r>
              <w:rPr>
                <w:rFonts w:hint="eastAsia" w:ascii="宋体" w:hAnsi="宋体"/>
                <w:sz w:val="18"/>
                <w:szCs w:val="18"/>
              </w:rPr>
              <w:t>影视鉴赏</w:t>
            </w:r>
          </w:p>
          <w:p>
            <w:pPr>
              <w:snapToGrid w:val="0"/>
              <w:jc w:val="left"/>
              <w:rPr>
                <w:rFonts w:ascii="宋体" w:hAnsi="宋体"/>
                <w:sz w:val="18"/>
                <w:szCs w:val="18"/>
              </w:rPr>
            </w:pPr>
            <w:r>
              <w:rPr>
                <w:rFonts w:ascii="宋体" w:hAnsi="宋体"/>
                <w:sz w:val="18"/>
                <w:szCs w:val="18"/>
              </w:rPr>
              <w:t>Film and TV Series Appreciation</w:t>
            </w: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8"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567" w:type="dxa"/>
            <w:vMerge w:val="continue"/>
            <w:vAlign w:val="center"/>
          </w:tcPr>
          <w:p>
            <w:pPr>
              <w:snapToGrid w:val="0"/>
              <w:ind w:left="-105" w:leftChars="-50" w:right="-105" w:rightChars="-50" w:firstLine="5"/>
              <w:jc w:val="center"/>
              <w:rPr>
                <w:rFonts w:ascii="宋体" w:hAnsi="宋体"/>
                <w:sz w:val="18"/>
                <w:szCs w:val="18"/>
              </w:rPr>
            </w:pPr>
          </w:p>
        </w:tc>
        <w:tc>
          <w:tcPr>
            <w:tcW w:w="846" w:type="dxa"/>
            <w:vMerge w:val="continue"/>
            <w:vAlign w:val="center"/>
          </w:tcPr>
          <w:p>
            <w:pPr>
              <w:snapToGrid w:val="0"/>
              <w:ind w:left="-105" w:leftChars="-50" w:right="-105" w:rightChars="-50" w:firstLine="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宋体" w:hAnsi="宋体"/>
                <w:b/>
                <w:sz w:val="18"/>
                <w:szCs w:val="18"/>
              </w:rPr>
              <w:t>合 计</w:t>
            </w:r>
          </w:p>
        </w:tc>
        <w:tc>
          <w:tcPr>
            <w:tcW w:w="4248"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p>
        </w:tc>
        <w:tc>
          <w:tcPr>
            <w:tcW w:w="568"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48</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924</w:t>
            </w:r>
          </w:p>
          <w:p>
            <w:pPr>
              <w:snapToGrid w:val="0"/>
              <w:ind w:left="-105" w:leftChars="-50" w:right="-105" w:rightChars="-50" w:firstLine="5"/>
              <w:jc w:val="center"/>
              <w:rPr>
                <w:rFonts w:ascii="宋体" w:hAnsi="宋体"/>
                <w:sz w:val="18"/>
                <w:szCs w:val="18"/>
              </w:rPr>
            </w:pPr>
            <w:r>
              <w:rPr>
                <w:rFonts w:ascii="宋体" w:hAnsi="宋体"/>
                <w:sz w:val="18"/>
                <w:szCs w:val="18"/>
              </w:rPr>
              <w:t>/4</w:t>
            </w:r>
            <w:r>
              <w:rPr>
                <w:rFonts w:hint="eastAsia" w:ascii="宋体" w:hAnsi="宋体"/>
                <w:sz w:val="18"/>
                <w:szCs w:val="18"/>
              </w:rPr>
              <w:t>周</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644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r>
              <w:rPr>
                <w:rFonts w:ascii="宋体" w:hAnsi="宋体"/>
                <w:sz w:val="18"/>
                <w:szCs w:val="18"/>
              </w:rPr>
              <w:t>80</w:t>
            </w:r>
          </w:p>
          <w:p>
            <w:pPr>
              <w:snapToGrid w:val="0"/>
              <w:ind w:left="-105" w:leftChars="-50" w:right="-105" w:rightChars="-50" w:firstLine="5"/>
              <w:jc w:val="center"/>
              <w:rPr>
                <w:rFonts w:ascii="宋体" w:hAnsi="宋体"/>
                <w:sz w:val="18"/>
                <w:szCs w:val="18"/>
              </w:rPr>
            </w:pPr>
            <w:r>
              <w:rPr>
                <w:rFonts w:ascii="宋体" w:hAnsi="宋体"/>
                <w:sz w:val="18"/>
                <w:szCs w:val="18"/>
              </w:rPr>
              <w:t>/4</w:t>
            </w:r>
            <w:r>
              <w:rPr>
                <w:rFonts w:hint="eastAsia" w:ascii="宋体" w:hAnsi="宋体"/>
                <w:sz w:val="18"/>
                <w:szCs w:val="18"/>
              </w:rPr>
              <w:t>周</w:t>
            </w:r>
          </w:p>
        </w:tc>
        <w:tc>
          <w:tcPr>
            <w:tcW w:w="846" w:type="dxa"/>
            <w:vAlign w:val="center"/>
          </w:tcPr>
          <w:p>
            <w:pPr>
              <w:snapToGrid w:val="0"/>
              <w:ind w:left="-105" w:leftChars="-50" w:right="-105" w:rightChars="-50" w:firstLine="5"/>
              <w:jc w:val="center"/>
              <w:rPr>
                <w:rFonts w:ascii="宋体" w:hAnsi="宋体"/>
                <w:sz w:val="18"/>
                <w:szCs w:val="18"/>
              </w:rPr>
            </w:pPr>
          </w:p>
        </w:tc>
      </w:tr>
    </w:tbl>
    <w:p>
      <w:pPr>
        <w:autoSpaceDE w:val="0"/>
        <w:autoSpaceDN w:val="0"/>
        <w:adjustRightInd w:val="0"/>
        <w:spacing w:line="360" w:lineRule="auto"/>
        <w:ind w:firstLine="480" w:firstLineChars="200"/>
        <w:rPr>
          <w:rFonts w:eastAsia="Adobe Myungjo Std M"/>
          <w:bCs/>
          <w:sz w:val="24"/>
        </w:rPr>
      </w:pPr>
      <w:r>
        <w:rPr>
          <w:rFonts w:hint="eastAsia" w:ascii="黑体" w:eastAsia="黑体"/>
          <w:bCs/>
          <w:sz w:val="24"/>
        </w:rPr>
        <w:t>2.通识通选课</w:t>
      </w:r>
      <w:r>
        <w:rPr>
          <w:rFonts w:ascii="黑体" w:eastAsia="黑体"/>
          <w:bCs/>
          <w:sz w:val="24"/>
        </w:rPr>
        <w:t>（</w:t>
      </w:r>
      <w:r>
        <w:rPr>
          <w:rFonts w:hint="eastAsia" w:ascii="黑体" w:eastAsia="黑体"/>
          <w:bCs/>
          <w:sz w:val="24"/>
        </w:rPr>
        <w:t>最低修读</w:t>
      </w:r>
      <w:r>
        <w:rPr>
          <w:rFonts w:ascii="黑体" w:eastAsia="黑体"/>
          <w:bCs/>
          <w:sz w:val="24"/>
        </w:rPr>
        <w:t>10</w:t>
      </w:r>
      <w:r>
        <w:rPr>
          <w:rFonts w:hint="eastAsia" w:ascii="黑体" w:eastAsia="黑体"/>
          <w:bCs/>
          <w:sz w:val="24"/>
        </w:rPr>
        <w:t>学分</w:t>
      </w:r>
      <w:r>
        <w:rPr>
          <w:rFonts w:ascii="黑体" w:eastAsia="黑体"/>
          <w:bCs/>
          <w:sz w:val="24"/>
        </w:rPr>
        <w:t>）</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shd w:val="clear" w:color="auto" w:fill="auto"/>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课程设置清单</w:t>
            </w:r>
          </w:p>
        </w:tc>
        <w:tc>
          <w:tcPr>
            <w:tcW w:w="7092" w:type="dxa"/>
            <w:shd w:val="clear" w:color="auto" w:fill="auto"/>
            <w:vAlign w:val="center"/>
          </w:tcPr>
          <w:p>
            <w:pPr>
              <w:autoSpaceDE w:val="0"/>
              <w:autoSpaceDN w:val="0"/>
              <w:adjustRightInd w:val="0"/>
              <w:snapToGrid w:val="0"/>
              <w:rPr>
                <w:rFonts w:ascii="宋体" w:hAnsi="宋体"/>
                <w:sz w:val="18"/>
              </w:rPr>
            </w:pPr>
            <w:r>
              <w:rPr>
                <w:rFonts w:hint="eastAsia" w:ascii="宋体" w:hAnsi="宋体"/>
                <w:sz w:val="18"/>
              </w:rPr>
              <w:t>详见《河北大学通识教育课程（通识通选课）一览表》。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shd w:val="clear" w:color="auto" w:fill="auto"/>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学校修读建议</w:t>
            </w:r>
          </w:p>
        </w:tc>
        <w:tc>
          <w:tcPr>
            <w:tcW w:w="7092" w:type="dxa"/>
            <w:shd w:val="clear" w:color="auto" w:fill="auto"/>
            <w:vAlign w:val="center"/>
          </w:tcPr>
          <w:p>
            <w:pPr>
              <w:autoSpaceDE w:val="0"/>
              <w:autoSpaceDN w:val="0"/>
              <w:adjustRightInd w:val="0"/>
              <w:snapToGrid w:val="0"/>
              <w:rPr>
                <w:rFonts w:ascii="宋体" w:hAnsi="宋体"/>
                <w:sz w:val="18"/>
              </w:rPr>
            </w:pPr>
            <w:r>
              <w:rPr>
                <w:rFonts w:hint="eastAsia" w:ascii="宋体" w:hAnsi="宋体"/>
                <w:sz w:val="18"/>
              </w:rPr>
              <w:t>1</w:t>
            </w:r>
            <w:r>
              <w:rPr>
                <w:rFonts w:ascii="宋体" w:hAnsi="宋体"/>
                <w:sz w:val="18"/>
              </w:rPr>
              <w:t>.</w:t>
            </w:r>
            <w:r>
              <w:rPr>
                <w:rFonts w:hint="eastAsia" w:ascii="宋体" w:hAnsi="宋体"/>
                <w:sz w:val="18"/>
              </w:rPr>
              <w:t>建议修读《大学生心理健康教育》；</w:t>
            </w:r>
          </w:p>
          <w:p>
            <w:pPr>
              <w:autoSpaceDE w:val="0"/>
              <w:autoSpaceDN w:val="0"/>
              <w:adjustRightInd w:val="0"/>
              <w:snapToGrid w:val="0"/>
              <w:rPr>
                <w:rFonts w:ascii="宋体" w:hAnsi="宋体"/>
                <w:sz w:val="18"/>
              </w:rPr>
            </w:pPr>
            <w:r>
              <w:rPr>
                <w:rFonts w:ascii="宋体" w:hAnsi="宋体"/>
                <w:sz w:val="18"/>
              </w:rPr>
              <w:t>2.</w:t>
            </w:r>
            <w:r>
              <w:rPr>
                <w:rFonts w:hint="eastAsia" w:ascii="宋体" w:hAnsi="宋体"/>
                <w:sz w:val="18"/>
              </w:rPr>
              <w:t>建议根据兴趣修读通识教育网络课程（T</w:t>
            </w:r>
            <w:r>
              <w:rPr>
                <w:rFonts w:ascii="宋体" w:hAnsi="宋体"/>
                <w:sz w:val="18"/>
              </w:rPr>
              <w:t>W</w:t>
            </w:r>
            <w:r>
              <w:rPr>
                <w:rFonts w:hint="eastAsia" w:ascii="宋体" w:hAnsi="宋体"/>
                <w:sz w:val="1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shd w:val="clear" w:color="auto" w:fill="auto"/>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专业修读建议</w:t>
            </w:r>
          </w:p>
        </w:tc>
        <w:tc>
          <w:tcPr>
            <w:tcW w:w="7092" w:type="dxa"/>
            <w:shd w:val="clear" w:color="auto" w:fill="auto"/>
            <w:vAlign w:val="center"/>
          </w:tcPr>
          <w:p>
            <w:pPr>
              <w:autoSpaceDE w:val="0"/>
              <w:autoSpaceDN w:val="0"/>
              <w:adjustRightInd w:val="0"/>
              <w:snapToGrid w:val="0"/>
              <w:rPr>
                <w:rFonts w:ascii="宋体" w:hAnsi="宋体"/>
                <w:color w:val="FF0000"/>
                <w:sz w:val="18"/>
              </w:rPr>
            </w:pPr>
            <w:r>
              <w:rPr>
                <w:rFonts w:hint="eastAsia" w:ascii="宋体" w:hAnsi="宋体"/>
                <w:sz w:val="18"/>
              </w:rPr>
              <w:t>根据专业认证要求，</w:t>
            </w:r>
            <w:r>
              <w:rPr>
                <w:rFonts w:hint="eastAsia" w:ascii="宋体" w:hAnsi="宋体"/>
                <w:color w:val="000000" w:themeColor="text1"/>
                <w:sz w:val="18"/>
                <w:highlight w:val="none"/>
                <w14:textFill>
                  <w14:solidFill>
                    <w14:schemeClr w14:val="tx1"/>
                  </w14:solidFill>
                </w14:textFill>
              </w:rPr>
              <w:t>建议修读</w:t>
            </w:r>
            <w:r>
              <w:rPr>
                <w:rFonts w:hint="eastAsia" w:ascii="宋体" w:hAnsi="宋体"/>
                <w:color w:val="000000" w:themeColor="text1"/>
                <w:sz w:val="18"/>
                <w:highlight w:val="none"/>
                <w:lang w:eastAsia="zh-CN"/>
                <w14:textFill>
                  <w14:solidFill>
                    <w14:schemeClr w14:val="tx1"/>
                  </w14:solidFill>
                </w14:textFill>
              </w:rPr>
              <w:t>人文与</w:t>
            </w:r>
            <w:r>
              <w:rPr>
                <w:rFonts w:hint="eastAsia" w:ascii="宋体" w:hAnsi="宋体"/>
                <w:color w:val="000000" w:themeColor="text1"/>
                <w:sz w:val="18"/>
                <w:highlight w:val="none"/>
                <w14:textFill>
                  <w14:solidFill>
                    <w14:schemeClr w14:val="tx1"/>
                  </w14:solidFill>
                </w14:textFill>
              </w:rPr>
              <w:t>艺术类课程</w:t>
            </w:r>
            <w:r>
              <w:rPr>
                <w:rFonts w:hint="eastAsia" w:ascii="宋体" w:hAnsi="宋体"/>
                <w:color w:val="000000" w:themeColor="text1"/>
                <w:sz w:val="18"/>
                <w:highlight w:val="none"/>
                <w:lang w:eastAsia="zh-CN"/>
                <w14:textFill>
                  <w14:solidFill>
                    <w14:schemeClr w14:val="tx1"/>
                  </w14:solidFill>
                </w14:textFill>
              </w:rPr>
              <w:t>或</w:t>
            </w:r>
            <w:r>
              <w:rPr>
                <w:rFonts w:hint="eastAsia" w:asciiTheme="minorEastAsia" w:hAnsiTheme="minorEastAsia" w:eastAsiaTheme="minorEastAsia"/>
                <w:sz w:val="18"/>
                <w:szCs w:val="18"/>
              </w:rPr>
              <w:t>社会与行为科学</w:t>
            </w:r>
            <w:r>
              <w:rPr>
                <w:rFonts w:hint="eastAsia" w:asciiTheme="minorEastAsia" w:hAnsiTheme="minorEastAsia" w:eastAsiaTheme="minorEastAsia"/>
                <w:sz w:val="18"/>
                <w:szCs w:val="18"/>
                <w:lang w:eastAsia="zh-CN"/>
              </w:rPr>
              <w:t>类课程。</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（二）学科基础课程（共修读54学分，其中实践实验环节修读1学分）</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1.学科核心课（共修读46学分，其中实践实验环节修读0学分）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8"/>
        <w:gridCol w:w="564"/>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课程号</w:t>
            </w:r>
          </w:p>
        </w:tc>
        <w:tc>
          <w:tcPr>
            <w:tcW w:w="4538" w:type="dxa"/>
            <w:vMerge w:val="restart"/>
            <w:vAlign w:val="center"/>
          </w:tcPr>
          <w:p>
            <w:pPr>
              <w:snapToGrid w:val="0"/>
              <w:jc w:val="center"/>
              <w:rPr>
                <w:rFonts w:ascii="宋体" w:hAnsi="宋体"/>
                <w:b/>
                <w:sz w:val="18"/>
                <w:szCs w:val="18"/>
              </w:rPr>
            </w:pPr>
            <w:r>
              <w:rPr>
                <w:rFonts w:hint="eastAsia" w:ascii="宋体" w:hAnsi="宋体"/>
                <w:b/>
                <w:sz w:val="18"/>
                <w:szCs w:val="18"/>
              </w:rPr>
              <w:t>课程名称</w:t>
            </w:r>
          </w:p>
          <w:p>
            <w:pPr>
              <w:snapToGrid w:val="0"/>
              <w:jc w:val="center"/>
              <w:rPr>
                <w:rFonts w:ascii="宋体" w:hAnsi="宋体"/>
                <w:b/>
                <w:sz w:val="18"/>
                <w:szCs w:val="18"/>
              </w:rPr>
            </w:pPr>
            <w:r>
              <w:rPr>
                <w:rFonts w:ascii="宋体" w:hAnsi="宋体"/>
                <w:b/>
                <w:sz w:val="18"/>
                <w:szCs w:val="18"/>
              </w:rPr>
              <w:t>Courses Name</w:t>
            </w:r>
          </w:p>
        </w:tc>
        <w:tc>
          <w:tcPr>
            <w:tcW w:w="564"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考核</w:t>
            </w:r>
          </w:p>
          <w:p>
            <w:pPr>
              <w:snapToGrid w:val="0"/>
              <w:ind w:left="-105" w:leftChars="-50" w:right="-105" w:rightChars="-50" w:firstLine="6"/>
              <w:jc w:val="center"/>
              <w:rPr>
                <w:rFonts w:ascii="宋体" w:hAnsi="宋体"/>
                <w:b/>
                <w:sz w:val="18"/>
                <w:szCs w:val="18"/>
              </w:rPr>
            </w:pPr>
            <w:r>
              <w:rPr>
                <w:rFonts w:hint="eastAsia" w:ascii="宋体" w:hAnsi="宋体"/>
                <w:b/>
                <w:sz w:val="18"/>
                <w:szCs w:val="18"/>
              </w:rPr>
              <w:t>类型</w:t>
            </w:r>
          </w:p>
        </w:tc>
        <w:tc>
          <w:tcPr>
            <w:tcW w:w="568"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kern w:val="0"/>
                <w:sz w:val="18"/>
                <w:szCs w:val="18"/>
              </w:rPr>
              <w:t>学分</w:t>
            </w:r>
          </w:p>
        </w:tc>
        <w:tc>
          <w:tcPr>
            <w:tcW w:w="1701" w:type="dxa"/>
            <w:gridSpan w:val="3"/>
            <w:vAlign w:val="center"/>
          </w:tcPr>
          <w:p>
            <w:pPr>
              <w:snapToGrid w:val="0"/>
              <w:jc w:val="center"/>
              <w:rPr>
                <w:rFonts w:ascii="宋体" w:hAnsi="宋体"/>
                <w:b/>
                <w:sz w:val="18"/>
                <w:szCs w:val="18"/>
              </w:rPr>
            </w:pPr>
            <w:r>
              <w:rPr>
                <w:rFonts w:hint="eastAsia" w:ascii="宋体" w:hAnsi="宋体"/>
                <w:b/>
                <w:sz w:val="18"/>
                <w:szCs w:val="18"/>
              </w:rPr>
              <w:t>学时</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开课</w:t>
            </w:r>
          </w:p>
          <w:p>
            <w:pPr>
              <w:snapToGrid w:val="0"/>
              <w:ind w:left="-105" w:leftChars="-50" w:right="-105" w:rightChars="-50"/>
              <w:jc w:val="center"/>
              <w:rPr>
                <w:rFonts w:ascii="宋体" w:hAnsi="宋体"/>
                <w:b/>
                <w:sz w:val="18"/>
                <w:szCs w:val="18"/>
              </w:rPr>
            </w:pPr>
            <w:r>
              <w:rPr>
                <w:rFonts w:hint="eastAsia" w:ascii="宋体" w:hAnsi="宋体"/>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sz w:val="18"/>
                <w:szCs w:val="18"/>
              </w:rPr>
            </w:pPr>
          </w:p>
        </w:tc>
        <w:tc>
          <w:tcPr>
            <w:tcW w:w="4538" w:type="dxa"/>
            <w:vMerge w:val="continue"/>
            <w:vAlign w:val="center"/>
          </w:tcPr>
          <w:p>
            <w:pPr>
              <w:widowControl/>
              <w:snapToGrid w:val="0"/>
              <w:jc w:val="center"/>
              <w:rPr>
                <w:rFonts w:ascii="宋体" w:hAnsi="宋体"/>
                <w:b/>
                <w:sz w:val="18"/>
                <w:szCs w:val="18"/>
              </w:rPr>
            </w:pPr>
          </w:p>
        </w:tc>
        <w:tc>
          <w:tcPr>
            <w:tcW w:w="564" w:type="dxa"/>
            <w:vMerge w:val="continue"/>
            <w:vAlign w:val="center"/>
          </w:tcPr>
          <w:p>
            <w:pPr>
              <w:widowControl/>
              <w:snapToGrid w:val="0"/>
              <w:ind w:left="-105" w:leftChars="-50" w:right="-105" w:rightChars="-50"/>
              <w:jc w:val="center"/>
              <w:rPr>
                <w:rFonts w:ascii="宋体" w:hAnsi="宋体"/>
                <w:b/>
                <w:sz w:val="18"/>
                <w:szCs w:val="18"/>
              </w:rPr>
            </w:pPr>
          </w:p>
        </w:tc>
        <w:tc>
          <w:tcPr>
            <w:tcW w:w="568" w:type="dxa"/>
            <w:vMerge w:val="continue"/>
            <w:vAlign w:val="center"/>
          </w:tcPr>
          <w:p>
            <w:pPr>
              <w:snapToGrid w:val="0"/>
              <w:ind w:left="-105" w:leftChars="-50" w:right="-105" w:rightChars="-50"/>
              <w:jc w:val="center"/>
              <w:rPr>
                <w:rFonts w:ascii="宋体" w:hAnsi="宋体"/>
                <w:b/>
                <w:sz w:val="18"/>
                <w:szCs w:val="18"/>
              </w:rPr>
            </w:pP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小计</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理论</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实验</w:t>
            </w:r>
          </w:p>
          <w:p>
            <w:pPr>
              <w:snapToGrid w:val="0"/>
              <w:ind w:left="-105" w:leftChars="-50" w:right="-105" w:rightChars="-50"/>
              <w:jc w:val="center"/>
              <w:rPr>
                <w:rFonts w:ascii="宋体" w:hAnsi="宋体"/>
                <w:b/>
                <w:sz w:val="18"/>
                <w:szCs w:val="18"/>
              </w:rPr>
            </w:pPr>
            <w:r>
              <w:rPr>
                <w:rFonts w:hint="eastAsia" w:ascii="宋体" w:hAnsi="宋体"/>
                <w:b/>
                <w:sz w:val="18"/>
                <w:szCs w:val="18"/>
              </w:rPr>
              <w:t>实践</w:t>
            </w:r>
          </w:p>
        </w:tc>
        <w:tc>
          <w:tcPr>
            <w:tcW w:w="567" w:type="dxa"/>
            <w:vMerge w:val="continue"/>
          </w:tcPr>
          <w:p>
            <w:pPr>
              <w:snapToGrid w:val="0"/>
              <w:ind w:left="-105" w:leftChars="-50" w:right="-105" w:rightChars="-5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1</w:t>
            </w:r>
          </w:p>
        </w:tc>
        <w:tc>
          <w:tcPr>
            <w:tcW w:w="4538" w:type="dxa"/>
            <w:vAlign w:val="center"/>
          </w:tcPr>
          <w:p>
            <w:pPr>
              <w:adjustRightInd w:val="0"/>
              <w:snapToGrid w:val="0"/>
              <w:jc w:val="left"/>
              <w:rPr>
                <w:rFonts w:ascii="宋体" w:hAnsi="宋体"/>
                <w:sz w:val="18"/>
                <w:szCs w:val="18"/>
              </w:rPr>
            </w:pPr>
            <w:r>
              <w:rPr>
                <w:rFonts w:hint="eastAsia" w:ascii="宋体" w:hAnsi="宋体"/>
                <w:sz w:val="18"/>
                <w:szCs w:val="18"/>
              </w:rPr>
              <w:t>政治经济学</w:t>
            </w:r>
          </w:p>
          <w:p>
            <w:pPr>
              <w:adjustRightInd w:val="0"/>
              <w:snapToGrid w:val="0"/>
              <w:jc w:val="left"/>
              <w:rPr>
                <w:rFonts w:ascii="宋体" w:hAnsi="宋体"/>
                <w:sz w:val="18"/>
                <w:szCs w:val="18"/>
              </w:rPr>
            </w:pPr>
            <w:r>
              <w:rPr>
                <w:rFonts w:hint="eastAsia" w:ascii="宋体" w:hAnsi="宋体"/>
                <w:sz w:val="18"/>
                <w:szCs w:val="18"/>
              </w:rPr>
              <w:t>Political Economics</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4</w:t>
            </w:r>
          </w:p>
        </w:tc>
        <w:tc>
          <w:tcPr>
            <w:tcW w:w="567" w:type="dxa"/>
            <w:vAlign w:val="center"/>
          </w:tcPr>
          <w:p>
            <w:pPr>
              <w:snapToGrid w:val="0"/>
              <w:jc w:val="center"/>
              <w:rPr>
                <w:rFonts w:ascii="宋体" w:hAnsi="宋体"/>
                <w:sz w:val="18"/>
                <w:szCs w:val="18"/>
              </w:rPr>
            </w:pPr>
            <w:r>
              <w:rPr>
                <w:rFonts w:hint="eastAsia" w:ascii="宋体" w:hAnsi="宋体"/>
                <w:sz w:val="18"/>
                <w:szCs w:val="18"/>
              </w:rPr>
              <w:t>68</w:t>
            </w:r>
          </w:p>
        </w:tc>
        <w:tc>
          <w:tcPr>
            <w:tcW w:w="567" w:type="dxa"/>
            <w:vAlign w:val="center"/>
          </w:tcPr>
          <w:p>
            <w:pPr>
              <w:snapToGrid w:val="0"/>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2</w:t>
            </w:r>
          </w:p>
        </w:tc>
        <w:tc>
          <w:tcPr>
            <w:tcW w:w="4538" w:type="dxa"/>
            <w:vAlign w:val="center"/>
          </w:tcPr>
          <w:p>
            <w:pPr>
              <w:adjustRightInd w:val="0"/>
              <w:snapToGrid w:val="0"/>
              <w:jc w:val="left"/>
              <w:rPr>
                <w:rFonts w:ascii="宋体" w:hAnsi="宋体"/>
                <w:sz w:val="18"/>
                <w:szCs w:val="18"/>
              </w:rPr>
            </w:pPr>
            <w:r>
              <w:rPr>
                <w:rFonts w:hint="eastAsia" w:ascii="宋体" w:hAnsi="宋体"/>
                <w:sz w:val="18"/>
                <w:szCs w:val="18"/>
              </w:rPr>
              <w:t>微观经济学</w:t>
            </w:r>
          </w:p>
          <w:p>
            <w:pPr>
              <w:adjustRightInd w:val="0"/>
              <w:snapToGrid w:val="0"/>
              <w:jc w:val="left"/>
              <w:rPr>
                <w:rFonts w:ascii="宋体" w:hAnsi="宋体"/>
                <w:sz w:val="18"/>
                <w:szCs w:val="18"/>
              </w:rPr>
            </w:pPr>
            <w:r>
              <w:rPr>
                <w:rFonts w:hint="eastAsia" w:ascii="宋体" w:hAnsi="宋体"/>
                <w:sz w:val="18"/>
                <w:szCs w:val="18"/>
              </w:rPr>
              <w:t>Microeconomics</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3</w:t>
            </w:r>
          </w:p>
        </w:tc>
        <w:tc>
          <w:tcPr>
            <w:tcW w:w="4538" w:type="dxa"/>
            <w:vAlign w:val="center"/>
          </w:tcPr>
          <w:p>
            <w:pPr>
              <w:snapToGrid w:val="0"/>
              <w:jc w:val="left"/>
              <w:rPr>
                <w:rFonts w:ascii="宋体" w:hAnsi="宋体"/>
                <w:sz w:val="18"/>
                <w:szCs w:val="18"/>
              </w:rPr>
            </w:pPr>
            <w:r>
              <w:rPr>
                <w:rFonts w:hint="eastAsia" w:ascii="宋体" w:hAnsi="宋体"/>
                <w:sz w:val="18"/>
                <w:szCs w:val="18"/>
              </w:rPr>
              <w:t>宏观经济学</w:t>
            </w:r>
          </w:p>
          <w:p>
            <w:pPr>
              <w:snapToGrid w:val="0"/>
              <w:jc w:val="left"/>
              <w:rPr>
                <w:rFonts w:ascii="宋体" w:hAnsi="宋体"/>
                <w:sz w:val="18"/>
                <w:szCs w:val="18"/>
              </w:rPr>
            </w:pPr>
            <w:r>
              <w:rPr>
                <w:rFonts w:hint="eastAsia" w:ascii="宋体" w:hAnsi="宋体"/>
                <w:sz w:val="18"/>
                <w:szCs w:val="18"/>
              </w:rPr>
              <w:t>Macroeconomics</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4</w:t>
            </w:r>
          </w:p>
        </w:tc>
        <w:tc>
          <w:tcPr>
            <w:tcW w:w="4538" w:type="dxa"/>
            <w:vAlign w:val="center"/>
          </w:tcPr>
          <w:p>
            <w:pPr>
              <w:adjustRightInd w:val="0"/>
              <w:snapToGrid w:val="0"/>
              <w:jc w:val="left"/>
              <w:rPr>
                <w:rFonts w:ascii="宋体" w:hAnsi="宋体"/>
                <w:sz w:val="18"/>
                <w:szCs w:val="18"/>
              </w:rPr>
            </w:pPr>
            <w:r>
              <w:rPr>
                <w:rFonts w:hint="eastAsia" w:ascii="宋体" w:hAnsi="宋体"/>
                <w:sz w:val="18"/>
                <w:szCs w:val="18"/>
              </w:rPr>
              <w:t>国际经济学</w:t>
            </w:r>
          </w:p>
          <w:p>
            <w:pPr>
              <w:adjustRightInd w:val="0"/>
              <w:snapToGrid w:val="0"/>
              <w:jc w:val="left"/>
              <w:rPr>
                <w:rFonts w:ascii="宋体" w:hAnsi="宋体"/>
                <w:sz w:val="18"/>
                <w:szCs w:val="18"/>
              </w:rPr>
            </w:pPr>
            <w:r>
              <w:rPr>
                <w:rFonts w:hint="eastAsia" w:ascii="宋体" w:hAnsi="宋体"/>
                <w:sz w:val="18"/>
                <w:szCs w:val="18"/>
              </w:rPr>
              <w:t>International Economics</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5</w:t>
            </w:r>
          </w:p>
        </w:tc>
        <w:tc>
          <w:tcPr>
            <w:tcW w:w="4538" w:type="dxa"/>
            <w:vAlign w:val="center"/>
          </w:tcPr>
          <w:p>
            <w:pPr>
              <w:snapToGrid w:val="0"/>
              <w:jc w:val="left"/>
              <w:rPr>
                <w:rFonts w:ascii="宋体" w:hAnsi="宋体"/>
                <w:sz w:val="18"/>
                <w:szCs w:val="18"/>
              </w:rPr>
            </w:pPr>
            <w:r>
              <w:rPr>
                <w:rFonts w:hint="eastAsia" w:ascii="宋体" w:hAnsi="宋体"/>
                <w:sz w:val="18"/>
                <w:szCs w:val="18"/>
              </w:rPr>
              <w:t>统计学</w:t>
            </w:r>
          </w:p>
          <w:p>
            <w:pPr>
              <w:snapToGrid w:val="0"/>
              <w:jc w:val="left"/>
              <w:rPr>
                <w:rFonts w:ascii="宋体" w:hAnsi="宋体"/>
                <w:sz w:val="18"/>
                <w:szCs w:val="18"/>
              </w:rPr>
            </w:pPr>
            <w:r>
              <w:rPr>
                <w:rFonts w:hint="eastAsia" w:ascii="宋体" w:hAnsi="宋体"/>
                <w:sz w:val="18"/>
                <w:szCs w:val="18"/>
              </w:rPr>
              <w:t>Statistics</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6</w:t>
            </w:r>
          </w:p>
        </w:tc>
        <w:tc>
          <w:tcPr>
            <w:tcW w:w="4538" w:type="dxa"/>
            <w:vAlign w:val="center"/>
          </w:tcPr>
          <w:p>
            <w:pPr>
              <w:snapToGrid w:val="0"/>
              <w:jc w:val="left"/>
              <w:rPr>
                <w:rFonts w:ascii="宋体" w:hAnsi="宋体"/>
                <w:sz w:val="18"/>
                <w:szCs w:val="18"/>
              </w:rPr>
            </w:pPr>
            <w:r>
              <w:rPr>
                <w:rFonts w:hint="eastAsia" w:ascii="宋体" w:hAnsi="宋体"/>
                <w:sz w:val="18"/>
                <w:szCs w:val="18"/>
              </w:rPr>
              <w:t>会计学</w:t>
            </w:r>
          </w:p>
          <w:p>
            <w:pPr>
              <w:snapToGrid w:val="0"/>
              <w:jc w:val="left"/>
              <w:rPr>
                <w:rFonts w:ascii="宋体" w:hAnsi="宋体"/>
                <w:sz w:val="18"/>
                <w:szCs w:val="18"/>
              </w:rPr>
            </w:pPr>
            <w:r>
              <w:rPr>
                <w:rFonts w:hint="eastAsia" w:ascii="宋体" w:hAnsi="宋体"/>
                <w:sz w:val="18"/>
                <w:szCs w:val="18"/>
              </w:rPr>
              <w:t>Accounting</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7</w:t>
            </w:r>
          </w:p>
        </w:tc>
        <w:tc>
          <w:tcPr>
            <w:tcW w:w="4538" w:type="dxa"/>
            <w:vAlign w:val="center"/>
          </w:tcPr>
          <w:p>
            <w:pPr>
              <w:snapToGrid w:val="0"/>
              <w:jc w:val="left"/>
              <w:rPr>
                <w:rFonts w:ascii="宋体" w:hAnsi="宋体"/>
                <w:sz w:val="18"/>
                <w:szCs w:val="18"/>
              </w:rPr>
            </w:pPr>
            <w:r>
              <w:rPr>
                <w:rFonts w:hint="eastAsia" w:ascii="宋体" w:hAnsi="宋体"/>
                <w:sz w:val="18"/>
                <w:szCs w:val="18"/>
              </w:rPr>
              <w:t>金融学</w:t>
            </w:r>
          </w:p>
          <w:p>
            <w:pPr>
              <w:snapToGrid w:val="0"/>
              <w:jc w:val="left"/>
              <w:rPr>
                <w:rFonts w:ascii="宋体" w:hAnsi="宋体"/>
                <w:sz w:val="18"/>
                <w:szCs w:val="18"/>
              </w:rPr>
            </w:pPr>
            <w:r>
              <w:rPr>
                <w:rFonts w:hint="eastAsia" w:ascii="宋体" w:hAnsi="宋体"/>
                <w:sz w:val="18"/>
                <w:szCs w:val="18"/>
              </w:rPr>
              <w:t>Finance</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8</w:t>
            </w:r>
          </w:p>
        </w:tc>
        <w:tc>
          <w:tcPr>
            <w:tcW w:w="4538" w:type="dxa"/>
            <w:vAlign w:val="center"/>
          </w:tcPr>
          <w:p>
            <w:pPr>
              <w:snapToGrid w:val="0"/>
              <w:jc w:val="left"/>
              <w:rPr>
                <w:rFonts w:ascii="宋体" w:hAnsi="宋体"/>
                <w:sz w:val="18"/>
                <w:szCs w:val="18"/>
              </w:rPr>
            </w:pPr>
            <w:r>
              <w:rPr>
                <w:rFonts w:hint="eastAsia" w:ascii="宋体" w:hAnsi="宋体"/>
                <w:sz w:val="18"/>
                <w:szCs w:val="18"/>
              </w:rPr>
              <w:t>财政学</w:t>
            </w:r>
          </w:p>
          <w:p>
            <w:pPr>
              <w:snapToGrid w:val="0"/>
              <w:jc w:val="left"/>
              <w:rPr>
                <w:rFonts w:ascii="宋体" w:hAnsi="宋体"/>
                <w:sz w:val="18"/>
                <w:szCs w:val="18"/>
              </w:rPr>
            </w:pPr>
            <w:r>
              <w:rPr>
                <w:rFonts w:hint="eastAsia" w:ascii="宋体" w:hAnsi="宋体"/>
                <w:sz w:val="18"/>
                <w:szCs w:val="18"/>
              </w:rPr>
              <w:t>Public Finance</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9</w:t>
            </w:r>
          </w:p>
        </w:tc>
        <w:tc>
          <w:tcPr>
            <w:tcW w:w="4538" w:type="dxa"/>
            <w:vAlign w:val="center"/>
          </w:tcPr>
          <w:p>
            <w:pPr>
              <w:adjustRightInd w:val="0"/>
              <w:snapToGrid w:val="0"/>
              <w:jc w:val="left"/>
              <w:rPr>
                <w:rFonts w:ascii="宋体" w:hAnsi="宋体"/>
                <w:sz w:val="18"/>
                <w:szCs w:val="18"/>
              </w:rPr>
            </w:pPr>
            <w:r>
              <w:rPr>
                <w:rFonts w:hint="eastAsia" w:ascii="宋体" w:hAnsi="宋体"/>
                <w:sz w:val="18"/>
                <w:szCs w:val="18"/>
              </w:rPr>
              <w:t>计量经济学</w:t>
            </w:r>
          </w:p>
          <w:p>
            <w:pPr>
              <w:adjustRightInd w:val="0"/>
              <w:snapToGrid w:val="0"/>
              <w:jc w:val="left"/>
              <w:rPr>
                <w:rFonts w:ascii="宋体" w:hAnsi="宋体"/>
                <w:sz w:val="18"/>
                <w:szCs w:val="18"/>
              </w:rPr>
            </w:pPr>
            <w:r>
              <w:rPr>
                <w:rFonts w:hint="eastAsia" w:ascii="宋体" w:hAnsi="宋体"/>
                <w:sz w:val="18"/>
                <w:szCs w:val="18"/>
              </w:rPr>
              <w:t>Econometrics</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ascii="宋体" w:hAnsi="宋体"/>
                <w:sz w:val="18"/>
                <w:szCs w:val="18"/>
              </w:rPr>
              <w:t>66</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w:t>
            </w:r>
            <w:r>
              <w:rPr>
                <w:rFonts w:ascii="宋体" w:hAnsi="宋体"/>
                <w:sz w:val="18"/>
                <w:szCs w:val="18"/>
              </w:rPr>
              <w:t>00</w:t>
            </w:r>
            <w:r>
              <w:rPr>
                <w:rFonts w:hint="eastAsia" w:ascii="宋体" w:hAnsi="宋体"/>
                <w:sz w:val="18"/>
                <w:szCs w:val="18"/>
              </w:rPr>
              <w:t>1</w:t>
            </w:r>
            <w:r>
              <w:rPr>
                <w:rFonts w:ascii="宋体" w:hAnsi="宋体"/>
                <w:sz w:val="18"/>
                <w:szCs w:val="18"/>
              </w:rPr>
              <w:t>2</w:t>
            </w:r>
          </w:p>
        </w:tc>
        <w:tc>
          <w:tcPr>
            <w:tcW w:w="4538" w:type="dxa"/>
            <w:vAlign w:val="center"/>
          </w:tcPr>
          <w:p>
            <w:pPr>
              <w:adjustRightInd w:val="0"/>
              <w:snapToGrid w:val="0"/>
              <w:jc w:val="left"/>
              <w:rPr>
                <w:rFonts w:ascii="宋体" w:hAnsi="宋体"/>
                <w:sz w:val="18"/>
                <w:szCs w:val="18"/>
              </w:rPr>
            </w:pPr>
            <w:r>
              <w:rPr>
                <w:rFonts w:hint="eastAsia" w:ascii="宋体" w:hAnsi="宋体"/>
                <w:sz w:val="18"/>
                <w:szCs w:val="18"/>
              </w:rPr>
              <w:t>管理学</w:t>
            </w:r>
          </w:p>
          <w:p>
            <w:pPr>
              <w:adjustRightInd w:val="0"/>
              <w:snapToGrid w:val="0"/>
              <w:jc w:val="left"/>
              <w:rPr>
                <w:rFonts w:ascii="宋体" w:hAnsi="宋体"/>
                <w:sz w:val="18"/>
                <w:szCs w:val="18"/>
              </w:rPr>
            </w:pPr>
            <w:r>
              <w:rPr>
                <w:rFonts w:hint="eastAsia" w:ascii="宋体" w:hAnsi="宋体"/>
                <w:sz w:val="18"/>
                <w:szCs w:val="18"/>
              </w:rPr>
              <w:t>Management</w:t>
            </w:r>
          </w:p>
        </w:tc>
        <w:tc>
          <w:tcPr>
            <w:tcW w:w="564"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91D</w:t>
            </w:r>
            <w:r>
              <w:rPr>
                <w:rFonts w:ascii="宋体" w:hAnsi="宋体"/>
                <w:sz w:val="18"/>
                <w:szCs w:val="18"/>
              </w:rPr>
              <w:t>FC00</w:t>
            </w:r>
            <w:r>
              <w:rPr>
                <w:rFonts w:hint="eastAsia" w:ascii="宋体" w:hAnsi="宋体"/>
                <w:sz w:val="18"/>
                <w:szCs w:val="18"/>
              </w:rPr>
              <w:t>002</w:t>
            </w:r>
          </w:p>
        </w:tc>
        <w:tc>
          <w:tcPr>
            <w:tcW w:w="4538" w:type="dxa"/>
            <w:vAlign w:val="center"/>
          </w:tcPr>
          <w:p>
            <w:pPr>
              <w:snapToGrid w:val="0"/>
              <w:rPr>
                <w:rFonts w:ascii="宋体" w:hAnsi="宋体"/>
                <w:sz w:val="18"/>
                <w:szCs w:val="18"/>
              </w:rPr>
            </w:pPr>
            <w:r>
              <w:rPr>
                <w:rFonts w:hint="eastAsia" w:ascii="宋体" w:hAnsi="宋体"/>
                <w:sz w:val="18"/>
                <w:szCs w:val="18"/>
              </w:rPr>
              <w:t>大学数学B（微积分1）</w:t>
            </w:r>
          </w:p>
          <w:p>
            <w:pPr>
              <w:snapToGrid w:val="0"/>
              <w:rPr>
                <w:rFonts w:ascii="宋体" w:hAnsi="宋体"/>
                <w:kern w:val="0"/>
                <w:sz w:val="18"/>
                <w:szCs w:val="18"/>
              </w:rPr>
            </w:pPr>
            <w:r>
              <w:rPr>
                <w:rFonts w:ascii="宋体" w:hAnsi="宋体"/>
                <w:sz w:val="18"/>
                <w:szCs w:val="18"/>
              </w:rPr>
              <w:t>College Mathematics B (Calculus 1)</w:t>
            </w:r>
          </w:p>
        </w:tc>
        <w:tc>
          <w:tcPr>
            <w:tcW w:w="564" w:type="dxa"/>
            <w:vAlign w:val="center"/>
          </w:tcPr>
          <w:p>
            <w:pPr>
              <w:jc w:val="center"/>
              <w:rPr>
                <w:rFonts w:ascii="宋体" w:hAnsi="宋体"/>
                <w:sz w:val="18"/>
                <w:szCs w:val="18"/>
              </w:rPr>
            </w:pPr>
            <w:r>
              <w:rPr>
                <w:rFonts w:hint="eastAsia" w:ascii="宋体" w:hAnsi="宋体"/>
                <w:sz w:val="18"/>
                <w:szCs w:val="18"/>
              </w:rPr>
              <w:t>考</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91</w:t>
            </w:r>
            <w:r>
              <w:rPr>
                <w:rFonts w:ascii="宋体" w:hAnsi="宋体"/>
                <w:sz w:val="18"/>
                <w:szCs w:val="18"/>
              </w:rPr>
              <w:t>DFC</w:t>
            </w:r>
            <w:r>
              <w:rPr>
                <w:rFonts w:hint="eastAsia" w:ascii="宋体" w:hAnsi="宋体"/>
                <w:sz w:val="18"/>
                <w:szCs w:val="18"/>
              </w:rPr>
              <w:t>0</w:t>
            </w:r>
            <w:r>
              <w:rPr>
                <w:rFonts w:ascii="宋体" w:hAnsi="宋体"/>
                <w:sz w:val="18"/>
                <w:szCs w:val="18"/>
              </w:rPr>
              <w:t>00</w:t>
            </w:r>
            <w:r>
              <w:rPr>
                <w:rFonts w:hint="eastAsia" w:ascii="宋体" w:hAnsi="宋体"/>
                <w:sz w:val="18"/>
                <w:szCs w:val="18"/>
              </w:rPr>
              <w:t>03</w:t>
            </w:r>
          </w:p>
        </w:tc>
        <w:tc>
          <w:tcPr>
            <w:tcW w:w="4538" w:type="dxa"/>
            <w:vAlign w:val="center"/>
          </w:tcPr>
          <w:p>
            <w:pPr>
              <w:snapToGrid w:val="0"/>
              <w:rPr>
                <w:rFonts w:ascii="宋体" w:hAnsi="宋体"/>
                <w:sz w:val="18"/>
                <w:szCs w:val="18"/>
              </w:rPr>
            </w:pPr>
            <w:r>
              <w:rPr>
                <w:rFonts w:hint="eastAsia" w:ascii="宋体" w:hAnsi="宋体"/>
                <w:sz w:val="18"/>
                <w:szCs w:val="18"/>
              </w:rPr>
              <w:t>大学数学B（微积分2）</w:t>
            </w:r>
          </w:p>
          <w:p>
            <w:pPr>
              <w:snapToGrid w:val="0"/>
              <w:rPr>
                <w:rFonts w:ascii="宋体" w:hAnsi="宋体"/>
                <w:kern w:val="0"/>
                <w:sz w:val="18"/>
                <w:szCs w:val="18"/>
              </w:rPr>
            </w:pPr>
            <w:r>
              <w:rPr>
                <w:rFonts w:ascii="宋体" w:hAnsi="宋体"/>
                <w:sz w:val="18"/>
                <w:szCs w:val="18"/>
              </w:rPr>
              <w:t>College Mathematics B (Calculus 2)</w:t>
            </w:r>
          </w:p>
        </w:tc>
        <w:tc>
          <w:tcPr>
            <w:tcW w:w="564" w:type="dxa"/>
            <w:vAlign w:val="center"/>
          </w:tcPr>
          <w:p>
            <w:pPr>
              <w:jc w:val="center"/>
              <w:rPr>
                <w:rFonts w:ascii="宋体" w:hAnsi="宋体"/>
                <w:sz w:val="18"/>
                <w:szCs w:val="18"/>
              </w:rPr>
            </w:pPr>
            <w:r>
              <w:rPr>
                <w:rFonts w:hint="eastAsia" w:ascii="宋体" w:hAnsi="宋体"/>
                <w:sz w:val="18"/>
                <w:szCs w:val="18"/>
              </w:rPr>
              <w:t>考</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91</w:t>
            </w:r>
            <w:r>
              <w:rPr>
                <w:rFonts w:ascii="宋体" w:hAnsi="宋体"/>
                <w:sz w:val="18"/>
                <w:szCs w:val="18"/>
              </w:rPr>
              <w:t>DF</w:t>
            </w:r>
            <w:r>
              <w:rPr>
                <w:rFonts w:hint="eastAsia" w:ascii="宋体" w:hAnsi="宋体"/>
                <w:sz w:val="18"/>
                <w:szCs w:val="18"/>
              </w:rPr>
              <w:t>C0</w:t>
            </w:r>
            <w:r>
              <w:rPr>
                <w:rFonts w:ascii="宋体" w:hAnsi="宋体"/>
                <w:sz w:val="18"/>
                <w:szCs w:val="18"/>
              </w:rPr>
              <w:t>00</w:t>
            </w:r>
            <w:r>
              <w:rPr>
                <w:rFonts w:hint="eastAsia" w:ascii="宋体" w:hAnsi="宋体"/>
                <w:sz w:val="18"/>
                <w:szCs w:val="18"/>
              </w:rPr>
              <w:t>04</w:t>
            </w:r>
          </w:p>
        </w:tc>
        <w:tc>
          <w:tcPr>
            <w:tcW w:w="4538" w:type="dxa"/>
            <w:vAlign w:val="center"/>
          </w:tcPr>
          <w:p>
            <w:pPr>
              <w:snapToGrid w:val="0"/>
              <w:rPr>
                <w:rFonts w:ascii="宋体" w:hAnsi="宋体"/>
                <w:sz w:val="18"/>
                <w:szCs w:val="18"/>
              </w:rPr>
            </w:pPr>
            <w:r>
              <w:rPr>
                <w:rFonts w:hint="eastAsia" w:ascii="宋体" w:hAnsi="宋体"/>
                <w:sz w:val="18"/>
                <w:szCs w:val="18"/>
              </w:rPr>
              <w:t>大学数学B（线性代数）</w:t>
            </w:r>
          </w:p>
          <w:p>
            <w:pPr>
              <w:snapToGrid w:val="0"/>
              <w:rPr>
                <w:rFonts w:ascii="宋体" w:hAnsi="宋体"/>
                <w:kern w:val="0"/>
                <w:sz w:val="18"/>
                <w:szCs w:val="18"/>
              </w:rPr>
            </w:pPr>
            <w:r>
              <w:rPr>
                <w:rFonts w:ascii="宋体" w:hAnsi="宋体"/>
                <w:sz w:val="18"/>
                <w:szCs w:val="18"/>
              </w:rPr>
              <w:t>College Mathematics B (Linear Algebra)</w:t>
            </w:r>
          </w:p>
        </w:tc>
        <w:tc>
          <w:tcPr>
            <w:tcW w:w="564" w:type="dxa"/>
            <w:vAlign w:val="center"/>
          </w:tcPr>
          <w:p>
            <w:pPr>
              <w:jc w:val="center"/>
              <w:rPr>
                <w:rFonts w:ascii="宋体" w:hAnsi="宋体"/>
                <w:sz w:val="18"/>
                <w:szCs w:val="18"/>
              </w:rPr>
            </w:pPr>
            <w:r>
              <w:rPr>
                <w:rFonts w:hint="eastAsia" w:ascii="宋体" w:hAnsi="宋体"/>
                <w:sz w:val="18"/>
                <w:szCs w:val="18"/>
              </w:rPr>
              <w:t>考</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91</w:t>
            </w:r>
            <w:r>
              <w:rPr>
                <w:rFonts w:ascii="宋体" w:hAnsi="宋体"/>
                <w:sz w:val="18"/>
                <w:szCs w:val="18"/>
              </w:rPr>
              <w:t>DF</w:t>
            </w:r>
            <w:r>
              <w:rPr>
                <w:rFonts w:hint="eastAsia" w:ascii="宋体" w:hAnsi="宋体"/>
                <w:sz w:val="18"/>
                <w:szCs w:val="18"/>
              </w:rPr>
              <w:t>C0</w:t>
            </w:r>
            <w:r>
              <w:rPr>
                <w:rFonts w:ascii="宋体" w:hAnsi="宋体"/>
                <w:sz w:val="18"/>
                <w:szCs w:val="18"/>
              </w:rPr>
              <w:t>00</w:t>
            </w:r>
            <w:r>
              <w:rPr>
                <w:rFonts w:hint="eastAsia" w:ascii="宋体" w:hAnsi="宋体"/>
                <w:sz w:val="18"/>
                <w:szCs w:val="18"/>
              </w:rPr>
              <w:t>05</w:t>
            </w:r>
          </w:p>
        </w:tc>
        <w:tc>
          <w:tcPr>
            <w:tcW w:w="4538" w:type="dxa"/>
            <w:vAlign w:val="center"/>
          </w:tcPr>
          <w:p>
            <w:pPr>
              <w:snapToGrid w:val="0"/>
              <w:jc w:val="left"/>
              <w:rPr>
                <w:rFonts w:ascii="宋体" w:hAnsi="宋体"/>
                <w:sz w:val="18"/>
                <w:szCs w:val="18"/>
              </w:rPr>
            </w:pPr>
            <w:r>
              <w:rPr>
                <w:rFonts w:hint="eastAsia" w:ascii="宋体" w:hAnsi="宋体"/>
                <w:sz w:val="18"/>
                <w:szCs w:val="18"/>
              </w:rPr>
              <w:t>大学数学B（概率论与数理统计）</w:t>
            </w:r>
          </w:p>
          <w:p>
            <w:pPr>
              <w:snapToGrid w:val="0"/>
              <w:jc w:val="left"/>
              <w:rPr>
                <w:rFonts w:ascii="宋体" w:hAnsi="宋体"/>
                <w:kern w:val="0"/>
                <w:sz w:val="18"/>
                <w:szCs w:val="18"/>
              </w:rPr>
            </w:pPr>
            <w:r>
              <w:rPr>
                <w:rFonts w:ascii="宋体" w:hAnsi="宋体"/>
                <w:sz w:val="18"/>
                <w:szCs w:val="18"/>
              </w:rPr>
              <w:t>College Mathematics B (Probability Theory and Mathematical Statistics)</w:t>
            </w:r>
          </w:p>
        </w:tc>
        <w:tc>
          <w:tcPr>
            <w:tcW w:w="564" w:type="dxa"/>
            <w:vAlign w:val="center"/>
          </w:tcPr>
          <w:p>
            <w:pPr>
              <w:jc w:val="center"/>
              <w:rPr>
                <w:rFonts w:ascii="宋体" w:hAnsi="宋体"/>
                <w:sz w:val="18"/>
                <w:szCs w:val="18"/>
              </w:rPr>
            </w:pPr>
            <w:r>
              <w:rPr>
                <w:rFonts w:hint="eastAsia" w:ascii="宋体" w:hAnsi="宋体"/>
                <w:sz w:val="18"/>
                <w:szCs w:val="18"/>
              </w:rPr>
              <w:t>考</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宋体" w:hAnsi="宋体"/>
                <w:b/>
                <w:sz w:val="18"/>
                <w:szCs w:val="18"/>
              </w:rPr>
              <w:t>合 计</w:t>
            </w:r>
          </w:p>
        </w:tc>
        <w:tc>
          <w:tcPr>
            <w:tcW w:w="4538" w:type="dxa"/>
            <w:vAlign w:val="center"/>
          </w:tcPr>
          <w:p>
            <w:pPr>
              <w:snapToGrid w:val="0"/>
              <w:jc w:val="center"/>
              <w:rPr>
                <w:rFonts w:ascii="宋体" w:hAnsi="宋体"/>
                <w:sz w:val="18"/>
                <w:szCs w:val="18"/>
              </w:rPr>
            </w:pPr>
          </w:p>
        </w:tc>
        <w:tc>
          <w:tcPr>
            <w:tcW w:w="564" w:type="dxa"/>
            <w:vAlign w:val="center"/>
          </w:tcPr>
          <w:p>
            <w:pPr>
              <w:snapToGrid w:val="0"/>
              <w:ind w:left="-105" w:leftChars="-50" w:right="-105" w:rightChars="-50" w:firstLine="5"/>
              <w:jc w:val="center"/>
              <w:rPr>
                <w:rFonts w:ascii="宋体" w:hAnsi="宋体"/>
                <w:sz w:val="18"/>
                <w:szCs w:val="18"/>
              </w:rPr>
            </w:pP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46</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797</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782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15</w:t>
            </w:r>
          </w:p>
        </w:tc>
        <w:tc>
          <w:tcPr>
            <w:tcW w:w="567" w:type="dxa"/>
            <w:vAlign w:val="center"/>
          </w:tcPr>
          <w:p>
            <w:pPr>
              <w:snapToGrid w:val="0"/>
              <w:ind w:left="-105" w:leftChars="-50" w:right="-105" w:rightChars="-50" w:firstLine="5"/>
              <w:jc w:val="center"/>
              <w:rPr>
                <w:rFonts w:ascii="宋体" w:hAnsi="宋体"/>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.学科拓展课（最低修读8学分，其中实践实验环节最低修读1学分）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课程号</w:t>
            </w:r>
          </w:p>
        </w:tc>
        <w:tc>
          <w:tcPr>
            <w:tcW w:w="4535" w:type="dxa"/>
            <w:vMerge w:val="restart"/>
            <w:vAlign w:val="center"/>
          </w:tcPr>
          <w:p>
            <w:pPr>
              <w:snapToGrid w:val="0"/>
              <w:jc w:val="center"/>
              <w:rPr>
                <w:rFonts w:ascii="宋体" w:hAnsi="宋体"/>
                <w:b/>
                <w:sz w:val="18"/>
                <w:szCs w:val="18"/>
              </w:rPr>
            </w:pPr>
            <w:r>
              <w:rPr>
                <w:rFonts w:hint="eastAsia" w:ascii="宋体" w:hAnsi="宋体"/>
                <w:b/>
                <w:sz w:val="18"/>
                <w:szCs w:val="18"/>
              </w:rPr>
              <w:t>课程名称</w:t>
            </w:r>
          </w:p>
          <w:p>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考核</w:t>
            </w:r>
          </w:p>
          <w:p>
            <w:pPr>
              <w:snapToGrid w:val="0"/>
              <w:ind w:left="-105" w:leftChars="-50" w:right="-105" w:rightChars="-50" w:firstLine="6"/>
              <w:jc w:val="center"/>
              <w:rPr>
                <w:rFonts w:ascii="宋体" w:hAnsi="宋体"/>
                <w:b/>
                <w:sz w:val="18"/>
                <w:szCs w:val="18"/>
              </w:rPr>
            </w:pPr>
            <w:r>
              <w:rPr>
                <w:rFonts w:hint="eastAsia" w:ascii="宋体" w:hAnsi="宋体"/>
                <w:b/>
                <w:sz w:val="18"/>
                <w:szCs w:val="18"/>
              </w:rPr>
              <w:t>类型</w:t>
            </w:r>
          </w:p>
        </w:tc>
        <w:tc>
          <w:tcPr>
            <w:tcW w:w="568"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kern w:val="0"/>
                <w:sz w:val="18"/>
                <w:szCs w:val="18"/>
              </w:rPr>
              <w:t>学分</w:t>
            </w:r>
          </w:p>
        </w:tc>
        <w:tc>
          <w:tcPr>
            <w:tcW w:w="1701" w:type="dxa"/>
            <w:gridSpan w:val="3"/>
            <w:vAlign w:val="center"/>
          </w:tcPr>
          <w:p>
            <w:pPr>
              <w:snapToGrid w:val="0"/>
              <w:jc w:val="center"/>
              <w:rPr>
                <w:rFonts w:ascii="宋体" w:hAnsi="宋体"/>
                <w:b/>
                <w:sz w:val="18"/>
                <w:szCs w:val="18"/>
              </w:rPr>
            </w:pPr>
            <w:r>
              <w:rPr>
                <w:rFonts w:hint="eastAsia" w:ascii="宋体" w:hAnsi="宋体"/>
                <w:b/>
                <w:sz w:val="18"/>
                <w:szCs w:val="18"/>
              </w:rPr>
              <w:t>学时</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开课</w:t>
            </w:r>
          </w:p>
          <w:p>
            <w:pPr>
              <w:snapToGrid w:val="0"/>
              <w:ind w:left="-105" w:leftChars="-50" w:right="-105" w:rightChars="-50"/>
              <w:jc w:val="center"/>
              <w:rPr>
                <w:rFonts w:ascii="宋体" w:hAnsi="宋体"/>
                <w:b/>
                <w:sz w:val="18"/>
                <w:szCs w:val="18"/>
              </w:rPr>
            </w:pPr>
            <w:r>
              <w:rPr>
                <w:rFonts w:hint="eastAsia" w:ascii="宋体" w:hAnsi="宋体"/>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sz w:val="18"/>
                <w:szCs w:val="18"/>
              </w:rPr>
            </w:pPr>
          </w:p>
        </w:tc>
        <w:tc>
          <w:tcPr>
            <w:tcW w:w="4535" w:type="dxa"/>
            <w:vMerge w:val="continue"/>
            <w:vAlign w:val="center"/>
          </w:tcPr>
          <w:p>
            <w:pPr>
              <w:widowControl/>
              <w:snapToGrid w:val="0"/>
              <w:jc w:val="center"/>
              <w:rPr>
                <w:rFonts w:ascii="宋体" w:hAnsi="宋体"/>
                <w:b/>
                <w:sz w:val="18"/>
                <w:szCs w:val="18"/>
              </w:rPr>
            </w:pPr>
          </w:p>
        </w:tc>
        <w:tc>
          <w:tcPr>
            <w:tcW w:w="567" w:type="dxa"/>
            <w:vMerge w:val="continue"/>
            <w:vAlign w:val="center"/>
          </w:tcPr>
          <w:p>
            <w:pPr>
              <w:widowControl/>
              <w:snapToGrid w:val="0"/>
              <w:ind w:left="-105" w:leftChars="-50" w:right="-105" w:rightChars="-50"/>
              <w:jc w:val="center"/>
              <w:rPr>
                <w:rFonts w:ascii="宋体" w:hAnsi="宋体"/>
                <w:b/>
                <w:sz w:val="18"/>
                <w:szCs w:val="18"/>
              </w:rPr>
            </w:pPr>
          </w:p>
        </w:tc>
        <w:tc>
          <w:tcPr>
            <w:tcW w:w="568" w:type="dxa"/>
            <w:vMerge w:val="continue"/>
            <w:vAlign w:val="center"/>
          </w:tcPr>
          <w:p>
            <w:pPr>
              <w:snapToGrid w:val="0"/>
              <w:ind w:left="-105" w:leftChars="-50" w:right="-105" w:rightChars="-50"/>
              <w:jc w:val="center"/>
              <w:rPr>
                <w:rFonts w:ascii="宋体" w:hAnsi="宋体"/>
                <w:b/>
                <w:sz w:val="18"/>
                <w:szCs w:val="18"/>
              </w:rPr>
            </w:pP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小计</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理论</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实验</w:t>
            </w:r>
          </w:p>
          <w:p>
            <w:pPr>
              <w:snapToGrid w:val="0"/>
              <w:ind w:left="-105" w:leftChars="-50" w:right="-105" w:rightChars="-50"/>
              <w:jc w:val="center"/>
              <w:rPr>
                <w:rFonts w:ascii="宋体" w:hAnsi="宋体"/>
                <w:b/>
                <w:sz w:val="18"/>
                <w:szCs w:val="18"/>
              </w:rPr>
            </w:pPr>
            <w:r>
              <w:rPr>
                <w:rFonts w:hint="eastAsia" w:ascii="宋体" w:hAnsi="宋体"/>
                <w:b/>
                <w:sz w:val="18"/>
                <w:szCs w:val="18"/>
              </w:rPr>
              <w:t>实践</w:t>
            </w:r>
          </w:p>
        </w:tc>
        <w:tc>
          <w:tcPr>
            <w:tcW w:w="567" w:type="dxa"/>
            <w:vMerge w:val="continue"/>
          </w:tcPr>
          <w:p>
            <w:pPr>
              <w:snapToGrid w:val="0"/>
              <w:ind w:left="-105" w:leftChars="-50" w:right="-105" w:rightChars="-5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3DFC02001</w:t>
            </w:r>
          </w:p>
        </w:tc>
        <w:tc>
          <w:tcPr>
            <w:tcW w:w="4535" w:type="dxa"/>
            <w:vAlign w:val="center"/>
          </w:tcPr>
          <w:p>
            <w:pPr>
              <w:adjustRightInd w:val="0"/>
              <w:snapToGrid w:val="0"/>
              <w:jc w:val="left"/>
              <w:rPr>
                <w:rFonts w:ascii="宋体" w:hAnsi="宋体"/>
                <w:sz w:val="18"/>
                <w:szCs w:val="18"/>
              </w:rPr>
            </w:pPr>
            <w:r>
              <w:rPr>
                <w:rFonts w:hint="eastAsia" w:ascii="宋体" w:hAnsi="宋体"/>
                <w:sz w:val="18"/>
                <w:szCs w:val="18"/>
              </w:rPr>
              <w:t>报关实务</w:t>
            </w:r>
          </w:p>
          <w:p>
            <w:pPr>
              <w:adjustRightInd w:val="0"/>
              <w:snapToGrid w:val="0"/>
              <w:jc w:val="left"/>
              <w:rPr>
                <w:rFonts w:ascii="宋体" w:hAnsi="宋体"/>
                <w:sz w:val="18"/>
                <w:szCs w:val="18"/>
              </w:rPr>
            </w:pPr>
            <w:r>
              <w:rPr>
                <w:rFonts w:ascii="宋体" w:hAnsi="宋体"/>
                <w:sz w:val="18"/>
                <w:szCs w:val="18"/>
              </w:rPr>
              <w:t>Customs Practice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1</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03DFC00013</w:t>
            </w:r>
          </w:p>
        </w:tc>
        <w:tc>
          <w:tcPr>
            <w:tcW w:w="4535" w:type="dxa"/>
            <w:vAlign w:val="center"/>
          </w:tcPr>
          <w:p>
            <w:pPr>
              <w:snapToGrid w:val="0"/>
              <w:jc w:val="left"/>
              <w:rPr>
                <w:rFonts w:ascii="宋体" w:hAnsi="宋体"/>
                <w:sz w:val="18"/>
                <w:szCs w:val="18"/>
              </w:rPr>
            </w:pPr>
            <w:r>
              <w:rPr>
                <w:rFonts w:ascii="宋体" w:hAnsi="宋体"/>
                <w:sz w:val="18"/>
                <w:szCs w:val="18"/>
              </w:rPr>
              <w:t>经济应用文写作</w:t>
            </w:r>
          </w:p>
          <w:p>
            <w:pPr>
              <w:snapToGrid w:val="0"/>
              <w:jc w:val="left"/>
              <w:rPr>
                <w:rFonts w:ascii="宋体" w:hAnsi="宋体"/>
                <w:sz w:val="18"/>
                <w:szCs w:val="18"/>
              </w:rPr>
            </w:pPr>
            <w:r>
              <w:rPr>
                <w:rFonts w:ascii="宋体" w:hAnsi="宋体"/>
                <w:sz w:val="18"/>
                <w:szCs w:val="18"/>
              </w:rPr>
              <w:t>Economic Application Writing</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03DFC00023</w:t>
            </w:r>
          </w:p>
        </w:tc>
        <w:tc>
          <w:tcPr>
            <w:tcW w:w="4535" w:type="dxa"/>
            <w:vAlign w:val="center"/>
          </w:tcPr>
          <w:p>
            <w:pPr>
              <w:adjustRightInd w:val="0"/>
              <w:snapToGrid w:val="0"/>
              <w:jc w:val="left"/>
              <w:rPr>
                <w:rFonts w:ascii="宋体" w:hAnsi="宋体"/>
                <w:sz w:val="18"/>
                <w:szCs w:val="18"/>
              </w:rPr>
            </w:pPr>
            <w:r>
              <w:rPr>
                <w:rFonts w:ascii="宋体" w:hAnsi="宋体"/>
                <w:sz w:val="18"/>
                <w:szCs w:val="18"/>
              </w:rPr>
              <w:t>税收理论与实务</w:t>
            </w:r>
          </w:p>
          <w:p>
            <w:pPr>
              <w:adjustRightInd w:val="0"/>
              <w:snapToGrid w:val="0"/>
              <w:jc w:val="left"/>
              <w:rPr>
                <w:rFonts w:ascii="宋体" w:hAnsi="宋体"/>
                <w:sz w:val="18"/>
                <w:szCs w:val="18"/>
              </w:rPr>
            </w:pPr>
            <w:r>
              <w:rPr>
                <w:rFonts w:ascii="宋体" w:hAnsi="宋体"/>
                <w:sz w:val="18"/>
                <w:szCs w:val="18"/>
              </w:rPr>
              <w:t>Tax Theory &amp; Practice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03DFC00019</w:t>
            </w:r>
          </w:p>
        </w:tc>
        <w:tc>
          <w:tcPr>
            <w:tcW w:w="4535" w:type="dxa"/>
            <w:vAlign w:val="center"/>
          </w:tcPr>
          <w:p>
            <w:pPr>
              <w:adjustRightInd w:val="0"/>
              <w:snapToGrid w:val="0"/>
              <w:jc w:val="left"/>
              <w:rPr>
                <w:rFonts w:ascii="宋体" w:hAnsi="宋体"/>
                <w:sz w:val="18"/>
                <w:szCs w:val="18"/>
              </w:rPr>
            </w:pPr>
            <w:r>
              <w:rPr>
                <w:rFonts w:ascii="宋体" w:hAnsi="宋体"/>
                <w:sz w:val="18"/>
                <w:szCs w:val="18"/>
              </w:rPr>
              <w:t>经济法</w:t>
            </w:r>
          </w:p>
          <w:p>
            <w:pPr>
              <w:adjustRightInd w:val="0"/>
              <w:snapToGrid w:val="0"/>
              <w:jc w:val="left"/>
              <w:rPr>
                <w:rFonts w:ascii="宋体" w:hAnsi="宋体"/>
                <w:sz w:val="18"/>
                <w:szCs w:val="18"/>
              </w:rPr>
            </w:pPr>
            <w:r>
              <w:rPr>
                <w:rFonts w:ascii="宋体" w:hAnsi="宋体"/>
                <w:sz w:val="18"/>
                <w:szCs w:val="18"/>
              </w:rPr>
              <w:t>Economic Law</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03DFC00015</w:t>
            </w:r>
          </w:p>
        </w:tc>
        <w:tc>
          <w:tcPr>
            <w:tcW w:w="4535" w:type="dxa"/>
            <w:vAlign w:val="center"/>
          </w:tcPr>
          <w:p>
            <w:pPr>
              <w:snapToGrid w:val="0"/>
              <w:jc w:val="left"/>
              <w:rPr>
                <w:rFonts w:ascii="宋体" w:hAnsi="宋体"/>
                <w:sz w:val="18"/>
                <w:szCs w:val="18"/>
              </w:rPr>
            </w:pPr>
            <w:r>
              <w:rPr>
                <w:rFonts w:hint="eastAsia" w:ascii="宋体" w:hAnsi="宋体"/>
                <w:sz w:val="18"/>
                <w:szCs w:val="18"/>
              </w:rPr>
              <w:t>中级微观经济学</w:t>
            </w:r>
          </w:p>
          <w:p>
            <w:pPr>
              <w:snapToGrid w:val="0"/>
              <w:jc w:val="left"/>
              <w:rPr>
                <w:rFonts w:ascii="宋体" w:hAnsi="宋体"/>
                <w:sz w:val="18"/>
                <w:szCs w:val="18"/>
              </w:rPr>
            </w:pPr>
            <w:r>
              <w:rPr>
                <w:rFonts w:ascii="宋体" w:hAnsi="宋体"/>
                <w:sz w:val="18"/>
                <w:szCs w:val="18"/>
              </w:rPr>
              <w:t>Intermediate Macroeconomics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ascii="宋体" w:hAnsi="宋体"/>
                <w:sz w:val="18"/>
                <w:szCs w:val="18"/>
              </w:rPr>
              <w:t>2</w:t>
            </w:r>
          </w:p>
        </w:tc>
        <w:tc>
          <w:tcPr>
            <w:tcW w:w="567" w:type="dxa"/>
            <w:vAlign w:val="center"/>
          </w:tcPr>
          <w:p>
            <w:pPr>
              <w:snapToGrid w:val="0"/>
              <w:jc w:val="center"/>
              <w:rPr>
                <w:rFonts w:ascii="宋体" w:hAnsi="宋体"/>
                <w:sz w:val="18"/>
                <w:szCs w:val="18"/>
              </w:rPr>
            </w:pPr>
            <w:r>
              <w:rPr>
                <w:rFonts w:ascii="宋体" w:hAnsi="宋体"/>
                <w:sz w:val="18"/>
                <w:szCs w:val="18"/>
              </w:rPr>
              <w:t>34</w:t>
            </w:r>
          </w:p>
        </w:tc>
        <w:tc>
          <w:tcPr>
            <w:tcW w:w="567" w:type="dxa"/>
            <w:vAlign w:val="center"/>
          </w:tcPr>
          <w:p>
            <w:pPr>
              <w:snapToGrid w:val="0"/>
              <w:jc w:val="center"/>
              <w:rPr>
                <w:rFonts w:ascii="宋体" w:hAnsi="宋体"/>
                <w:sz w:val="18"/>
                <w:szCs w:val="18"/>
              </w:rPr>
            </w:pPr>
            <w:r>
              <w:rPr>
                <w:rFonts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03DFC00016</w:t>
            </w:r>
          </w:p>
        </w:tc>
        <w:tc>
          <w:tcPr>
            <w:tcW w:w="4535" w:type="dxa"/>
            <w:vAlign w:val="center"/>
          </w:tcPr>
          <w:p>
            <w:pPr>
              <w:snapToGrid w:val="0"/>
              <w:jc w:val="left"/>
              <w:rPr>
                <w:rFonts w:ascii="宋体" w:hAnsi="宋体"/>
                <w:sz w:val="18"/>
                <w:szCs w:val="18"/>
              </w:rPr>
            </w:pPr>
            <w:r>
              <w:rPr>
                <w:rFonts w:hint="eastAsia" w:ascii="宋体" w:hAnsi="宋体"/>
                <w:sz w:val="18"/>
                <w:szCs w:val="18"/>
              </w:rPr>
              <w:t>中级宏观经济学</w:t>
            </w:r>
          </w:p>
          <w:p>
            <w:pPr>
              <w:snapToGrid w:val="0"/>
              <w:jc w:val="left"/>
              <w:rPr>
                <w:rFonts w:ascii="宋体" w:hAnsi="宋体"/>
                <w:sz w:val="18"/>
                <w:szCs w:val="18"/>
              </w:rPr>
            </w:pPr>
            <w:r>
              <w:rPr>
                <w:rFonts w:ascii="宋体" w:hAnsi="宋体"/>
                <w:sz w:val="18"/>
                <w:szCs w:val="18"/>
              </w:rPr>
              <w:t>Intermediate Microeconomics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ascii="宋体" w:hAnsi="宋体"/>
                <w:sz w:val="18"/>
                <w:szCs w:val="18"/>
              </w:rPr>
              <w:t>2</w:t>
            </w:r>
          </w:p>
        </w:tc>
        <w:tc>
          <w:tcPr>
            <w:tcW w:w="567" w:type="dxa"/>
            <w:vAlign w:val="center"/>
          </w:tcPr>
          <w:p>
            <w:pPr>
              <w:snapToGrid w:val="0"/>
              <w:jc w:val="center"/>
              <w:rPr>
                <w:rFonts w:ascii="宋体" w:hAnsi="宋体"/>
                <w:sz w:val="18"/>
                <w:szCs w:val="18"/>
              </w:rPr>
            </w:pPr>
            <w:r>
              <w:rPr>
                <w:rFonts w:ascii="宋体" w:hAnsi="宋体"/>
                <w:sz w:val="18"/>
                <w:szCs w:val="18"/>
              </w:rPr>
              <w:t>34</w:t>
            </w:r>
          </w:p>
        </w:tc>
        <w:tc>
          <w:tcPr>
            <w:tcW w:w="567" w:type="dxa"/>
            <w:vAlign w:val="center"/>
          </w:tcPr>
          <w:p>
            <w:pPr>
              <w:snapToGrid w:val="0"/>
              <w:jc w:val="center"/>
              <w:rPr>
                <w:rFonts w:ascii="宋体" w:hAnsi="宋体"/>
                <w:sz w:val="18"/>
                <w:szCs w:val="18"/>
              </w:rPr>
            </w:pPr>
            <w:r>
              <w:rPr>
                <w:rFonts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ascii="宋体" w:hAnsi="宋体"/>
                <w:sz w:val="18"/>
                <w:szCs w:val="18"/>
              </w:rPr>
              <w:t>03DFC00011</w:t>
            </w:r>
          </w:p>
        </w:tc>
        <w:tc>
          <w:tcPr>
            <w:tcW w:w="4535" w:type="dxa"/>
            <w:vAlign w:val="center"/>
          </w:tcPr>
          <w:p>
            <w:pPr>
              <w:snapToGrid w:val="0"/>
              <w:jc w:val="left"/>
              <w:rPr>
                <w:rFonts w:ascii="宋体" w:hAnsi="宋体"/>
                <w:sz w:val="18"/>
                <w:szCs w:val="18"/>
              </w:rPr>
            </w:pPr>
            <w:r>
              <w:rPr>
                <w:rFonts w:hint="eastAsia" w:ascii="宋体" w:hAnsi="宋体"/>
                <w:sz w:val="18"/>
                <w:szCs w:val="18"/>
              </w:rPr>
              <w:t>逻辑学</w:t>
            </w:r>
          </w:p>
          <w:p>
            <w:pPr>
              <w:snapToGrid w:val="0"/>
              <w:jc w:val="left"/>
              <w:rPr>
                <w:rFonts w:ascii="宋体" w:hAnsi="宋体"/>
                <w:sz w:val="18"/>
                <w:szCs w:val="18"/>
              </w:rPr>
            </w:pPr>
            <w:r>
              <w:rPr>
                <w:rFonts w:hint="eastAsia" w:ascii="宋体" w:hAnsi="宋体"/>
                <w:sz w:val="18"/>
                <w:szCs w:val="18"/>
              </w:rPr>
              <w:t>Logic</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ascii="宋体" w:hAnsi="宋体"/>
                <w:sz w:val="18"/>
                <w:szCs w:val="18"/>
              </w:rPr>
              <w:t>03DFC02008</w:t>
            </w:r>
          </w:p>
        </w:tc>
        <w:tc>
          <w:tcPr>
            <w:tcW w:w="4535" w:type="dxa"/>
            <w:vAlign w:val="center"/>
          </w:tcPr>
          <w:p>
            <w:pPr>
              <w:snapToGrid w:val="0"/>
              <w:jc w:val="left"/>
              <w:rPr>
                <w:rFonts w:ascii="宋体" w:hAnsi="宋体"/>
                <w:sz w:val="18"/>
                <w:szCs w:val="18"/>
              </w:rPr>
            </w:pPr>
            <w:r>
              <w:rPr>
                <w:rFonts w:ascii="宋体" w:hAnsi="宋体"/>
                <w:sz w:val="18"/>
                <w:szCs w:val="18"/>
              </w:rPr>
              <w:t>投资学</w:t>
            </w:r>
          </w:p>
          <w:p>
            <w:pPr>
              <w:snapToGrid w:val="0"/>
              <w:jc w:val="left"/>
              <w:rPr>
                <w:rFonts w:ascii="宋体" w:hAnsi="宋体"/>
                <w:sz w:val="18"/>
                <w:szCs w:val="18"/>
              </w:rPr>
            </w:pPr>
            <w:r>
              <w:rPr>
                <w:rFonts w:hint="eastAsia" w:ascii="宋体" w:hAnsi="宋体"/>
                <w:sz w:val="18"/>
                <w:szCs w:val="18"/>
              </w:rPr>
              <w:t>I</w:t>
            </w:r>
            <w:r>
              <w:rPr>
                <w:rFonts w:ascii="宋体" w:hAnsi="宋体"/>
                <w:sz w:val="18"/>
                <w:szCs w:val="18"/>
              </w:rPr>
              <w:t>nvestments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03DFC02009</w:t>
            </w:r>
          </w:p>
        </w:tc>
        <w:tc>
          <w:tcPr>
            <w:tcW w:w="4535" w:type="dxa"/>
            <w:vAlign w:val="center"/>
          </w:tcPr>
          <w:p>
            <w:pPr>
              <w:snapToGrid w:val="0"/>
              <w:jc w:val="left"/>
              <w:rPr>
                <w:rFonts w:ascii="宋体" w:hAnsi="宋体"/>
                <w:sz w:val="18"/>
                <w:szCs w:val="18"/>
              </w:rPr>
            </w:pPr>
            <w:r>
              <w:rPr>
                <w:rFonts w:hint="eastAsia" w:ascii="宋体" w:hAnsi="宋体"/>
                <w:sz w:val="18"/>
                <w:szCs w:val="18"/>
              </w:rPr>
              <w:t>保险学</w:t>
            </w:r>
          </w:p>
          <w:p>
            <w:pPr>
              <w:snapToGrid w:val="0"/>
              <w:jc w:val="left"/>
              <w:rPr>
                <w:rFonts w:ascii="宋体" w:hAnsi="宋体"/>
                <w:sz w:val="18"/>
                <w:szCs w:val="18"/>
              </w:rPr>
            </w:pPr>
            <w:r>
              <w:rPr>
                <w:rFonts w:ascii="宋体" w:hAnsi="宋体"/>
                <w:sz w:val="18"/>
                <w:szCs w:val="18"/>
              </w:rPr>
              <w:t>Insurance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sz w:val="18"/>
                <w:szCs w:val="18"/>
              </w:rPr>
            </w:pPr>
            <w:r>
              <w:rPr>
                <w:rFonts w:ascii="宋体" w:hAnsi="宋体"/>
                <w:sz w:val="18"/>
                <w:szCs w:val="18"/>
              </w:rPr>
              <w:t>03DFC00014</w:t>
            </w:r>
          </w:p>
        </w:tc>
        <w:tc>
          <w:tcPr>
            <w:tcW w:w="4535" w:type="dxa"/>
            <w:vAlign w:val="center"/>
          </w:tcPr>
          <w:p>
            <w:pPr>
              <w:adjustRightInd w:val="0"/>
              <w:snapToGrid w:val="0"/>
              <w:jc w:val="left"/>
              <w:rPr>
                <w:rFonts w:ascii="宋体" w:hAnsi="宋体"/>
                <w:sz w:val="18"/>
                <w:szCs w:val="18"/>
              </w:rPr>
            </w:pPr>
            <w:r>
              <w:rPr>
                <w:rFonts w:ascii="宋体" w:hAnsi="宋体"/>
                <w:sz w:val="18"/>
                <w:szCs w:val="18"/>
              </w:rPr>
              <w:t>京津冀协同</w:t>
            </w:r>
            <w:r>
              <w:rPr>
                <w:rFonts w:hint="eastAsia" w:ascii="宋体" w:hAnsi="宋体"/>
                <w:sz w:val="18"/>
                <w:szCs w:val="18"/>
              </w:rPr>
              <w:t>与雄安新区</w:t>
            </w:r>
            <w:r>
              <w:rPr>
                <w:rFonts w:ascii="宋体" w:hAnsi="宋体"/>
                <w:sz w:val="18"/>
                <w:szCs w:val="18"/>
              </w:rPr>
              <w:t>发展专题</w:t>
            </w:r>
          </w:p>
          <w:p>
            <w:pPr>
              <w:adjustRightInd w:val="0"/>
              <w:snapToGrid w:val="0"/>
              <w:jc w:val="left"/>
              <w:rPr>
                <w:rFonts w:ascii="宋体" w:hAnsi="宋体"/>
                <w:sz w:val="18"/>
                <w:szCs w:val="18"/>
              </w:rPr>
            </w:pPr>
            <w:r>
              <w:rPr>
                <w:rFonts w:ascii="宋体" w:hAnsi="宋体"/>
                <w:sz w:val="18"/>
                <w:szCs w:val="18"/>
              </w:rPr>
              <w:t>The Development of Beijing-Tianjin-Hebei Collaboration and Xiong'an New District</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sz w:val="18"/>
                <w:szCs w:val="18"/>
              </w:rPr>
            </w:pPr>
            <w:r>
              <w:rPr>
                <w:rFonts w:ascii="宋体" w:hAnsi="宋体"/>
                <w:sz w:val="18"/>
                <w:szCs w:val="18"/>
              </w:rPr>
              <w:t>03DFC00040</w:t>
            </w:r>
          </w:p>
        </w:tc>
        <w:tc>
          <w:tcPr>
            <w:tcW w:w="4535" w:type="dxa"/>
            <w:vAlign w:val="center"/>
          </w:tcPr>
          <w:p>
            <w:pPr>
              <w:adjustRightInd w:val="0"/>
              <w:snapToGrid w:val="0"/>
              <w:jc w:val="left"/>
              <w:rPr>
                <w:rFonts w:ascii="宋体" w:hAnsi="宋体"/>
                <w:sz w:val="18"/>
                <w:szCs w:val="18"/>
              </w:rPr>
            </w:pPr>
            <w:r>
              <w:rPr>
                <w:rFonts w:hint="eastAsia" w:ascii="宋体" w:hAnsi="宋体"/>
                <w:sz w:val="18"/>
                <w:szCs w:val="18"/>
              </w:rPr>
              <w:t>数据挖掘与机器学习</w:t>
            </w:r>
          </w:p>
          <w:p>
            <w:pPr>
              <w:adjustRightInd w:val="0"/>
              <w:snapToGrid w:val="0"/>
              <w:jc w:val="left"/>
              <w:rPr>
                <w:rFonts w:ascii="宋体" w:hAnsi="宋体"/>
                <w:sz w:val="18"/>
                <w:szCs w:val="18"/>
              </w:rPr>
            </w:pPr>
            <w:r>
              <w:rPr>
                <w:rFonts w:hint="eastAsia" w:ascii="宋体" w:hAnsi="宋体"/>
                <w:sz w:val="18"/>
                <w:szCs w:val="18"/>
              </w:rPr>
              <w:t>Data</w:t>
            </w:r>
            <w:r>
              <w:rPr>
                <w:rFonts w:ascii="宋体" w:hAnsi="宋体"/>
                <w:sz w:val="18"/>
                <w:szCs w:val="18"/>
              </w:rPr>
              <w:t xml:space="preserve"> M</w:t>
            </w:r>
            <w:r>
              <w:rPr>
                <w:rFonts w:hint="eastAsia" w:ascii="宋体" w:hAnsi="宋体"/>
                <w:sz w:val="18"/>
                <w:szCs w:val="18"/>
              </w:rPr>
              <w:t>ining</w:t>
            </w:r>
            <w:r>
              <w:rPr>
                <w:rFonts w:ascii="宋体" w:hAnsi="宋体"/>
                <w:sz w:val="18"/>
                <w:szCs w:val="18"/>
              </w:rPr>
              <w:t xml:space="preserve"> </w:t>
            </w:r>
            <w:r>
              <w:rPr>
                <w:rFonts w:hint="eastAsia" w:ascii="宋体" w:hAnsi="宋体"/>
                <w:sz w:val="18"/>
                <w:szCs w:val="18"/>
              </w:rPr>
              <w:t>and</w:t>
            </w:r>
            <w:r>
              <w:rPr>
                <w:rFonts w:ascii="宋体" w:hAnsi="宋体"/>
                <w:sz w:val="18"/>
                <w:szCs w:val="18"/>
              </w:rPr>
              <w:t xml:space="preserve"> M</w:t>
            </w:r>
            <w:r>
              <w:rPr>
                <w:rFonts w:hint="eastAsia" w:ascii="宋体" w:hAnsi="宋体"/>
                <w:sz w:val="18"/>
                <w:szCs w:val="18"/>
              </w:rPr>
              <w:t>achine</w:t>
            </w:r>
            <w:r>
              <w:rPr>
                <w:rFonts w:ascii="宋体" w:hAnsi="宋体"/>
                <w:sz w:val="18"/>
                <w:szCs w:val="18"/>
              </w:rPr>
              <w:t xml:space="preserve"> L</w:t>
            </w:r>
            <w:r>
              <w:rPr>
                <w:rFonts w:hint="eastAsia" w:ascii="宋体" w:hAnsi="宋体"/>
                <w:sz w:val="18"/>
                <w:szCs w:val="18"/>
              </w:rPr>
              <w:t>earning</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宋体" w:hAnsi="宋体"/>
                <w:b/>
                <w:sz w:val="18"/>
                <w:szCs w:val="18"/>
              </w:rPr>
              <w:t>合 计</w:t>
            </w:r>
          </w:p>
        </w:tc>
        <w:tc>
          <w:tcPr>
            <w:tcW w:w="4535" w:type="dxa"/>
            <w:vAlign w:val="center"/>
          </w:tcPr>
          <w:p>
            <w:pPr>
              <w:snapToGrid w:val="0"/>
              <w:jc w:val="center"/>
              <w:rPr>
                <w:rFonts w:ascii="宋体" w:hAnsi="宋体"/>
                <w:sz w:val="18"/>
                <w:szCs w:val="18"/>
              </w:rPr>
            </w:pPr>
            <w:r>
              <w:rPr>
                <w:rFonts w:hint="eastAsia" w:ascii="宋体" w:hAnsi="宋体"/>
                <w:sz w:val="18"/>
                <w:szCs w:val="18"/>
              </w:rPr>
              <w:t>-------</w:t>
            </w:r>
          </w:p>
        </w:tc>
        <w:tc>
          <w:tcPr>
            <w:tcW w:w="567" w:type="dxa"/>
            <w:vAlign w:val="center"/>
          </w:tcPr>
          <w:p>
            <w:pPr>
              <w:snapToGrid w:val="0"/>
              <w:ind w:left="-105" w:leftChars="-50" w:right="-105" w:rightChars="-50" w:firstLine="5"/>
              <w:jc w:val="center"/>
              <w:rPr>
                <w:rFonts w:ascii="宋体" w:hAnsi="宋体"/>
                <w:sz w:val="18"/>
                <w:szCs w:val="18"/>
              </w:rPr>
            </w:pP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r>
              <w:rPr>
                <w:rFonts w:ascii="宋体" w:hAnsi="宋体"/>
                <w:sz w:val="18"/>
                <w:szCs w:val="18"/>
              </w:rPr>
              <w:t>5</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4</w:t>
            </w:r>
            <w:r>
              <w:rPr>
                <w:rFonts w:ascii="宋体" w:hAnsi="宋体"/>
                <w:sz w:val="18"/>
                <w:szCs w:val="18"/>
              </w:rPr>
              <w:t>59</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425</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（三）专业</w:t>
      </w:r>
      <w:r>
        <w:rPr>
          <w:rFonts w:ascii="黑体" w:eastAsia="黑体"/>
          <w:bCs/>
          <w:sz w:val="24"/>
        </w:rPr>
        <w:t>发展课程（</w:t>
      </w:r>
      <w:r>
        <w:rPr>
          <w:rFonts w:hint="eastAsia" w:ascii="黑体" w:eastAsia="黑体"/>
          <w:bCs/>
          <w:sz w:val="24"/>
        </w:rPr>
        <w:t>共修读48学分，其中实践实验环节修读19学分</w:t>
      </w:r>
      <w:r>
        <w:rPr>
          <w:rFonts w:ascii="黑体" w:eastAsia="黑体"/>
          <w:bCs/>
          <w:sz w:val="24"/>
        </w:rPr>
        <w:t>）</w:t>
      </w:r>
    </w:p>
    <w:p>
      <w:pPr>
        <w:autoSpaceDE w:val="0"/>
        <w:autoSpaceDN w:val="0"/>
        <w:adjustRightInd w:val="0"/>
        <w:snapToGrid w:val="0"/>
        <w:ind w:firstLine="480" w:firstLineChars="200"/>
        <w:rPr>
          <w:rFonts w:ascii="黑体" w:eastAsia="黑体"/>
          <w:bCs/>
          <w:sz w:val="24"/>
        </w:rPr>
      </w:pPr>
      <w:r>
        <w:rPr>
          <w:rFonts w:ascii="黑体" w:eastAsia="黑体"/>
          <w:bCs/>
          <w:sz w:val="24"/>
        </w:rPr>
        <w:t>1</w:t>
      </w:r>
      <w:r>
        <w:rPr>
          <w:rFonts w:hint="eastAsia" w:ascii="黑体" w:eastAsia="黑体"/>
          <w:bCs/>
          <w:sz w:val="24"/>
        </w:rPr>
        <w:t>.专业核心课</w:t>
      </w:r>
      <w:r>
        <w:rPr>
          <w:rFonts w:ascii="黑体" w:eastAsia="黑体"/>
          <w:bCs/>
          <w:sz w:val="24"/>
        </w:rPr>
        <w:t>（</w:t>
      </w:r>
      <w:r>
        <w:rPr>
          <w:rFonts w:hint="eastAsia" w:ascii="黑体" w:eastAsia="黑体"/>
          <w:bCs/>
          <w:sz w:val="24"/>
        </w:rPr>
        <w:t>共修读16学分，其中实践实验环节修读0学分</w:t>
      </w:r>
      <w:r>
        <w:rPr>
          <w:rFonts w:ascii="黑体" w:eastAsia="黑体"/>
          <w:bCs/>
          <w:sz w:val="24"/>
        </w:rPr>
        <w:t>）</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4533"/>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6"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课程号</w:t>
            </w:r>
          </w:p>
        </w:tc>
        <w:tc>
          <w:tcPr>
            <w:tcW w:w="4533" w:type="dxa"/>
            <w:vMerge w:val="restart"/>
            <w:vAlign w:val="center"/>
          </w:tcPr>
          <w:p>
            <w:pPr>
              <w:snapToGrid w:val="0"/>
              <w:jc w:val="center"/>
              <w:rPr>
                <w:rFonts w:ascii="宋体" w:hAnsi="宋体"/>
                <w:b/>
                <w:sz w:val="18"/>
                <w:szCs w:val="18"/>
              </w:rPr>
            </w:pPr>
            <w:r>
              <w:rPr>
                <w:rFonts w:hint="eastAsia" w:ascii="宋体" w:hAnsi="宋体"/>
                <w:b/>
                <w:sz w:val="18"/>
                <w:szCs w:val="18"/>
              </w:rPr>
              <w:t>课程名称</w:t>
            </w:r>
          </w:p>
          <w:p>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考核</w:t>
            </w:r>
          </w:p>
          <w:p>
            <w:pPr>
              <w:snapToGrid w:val="0"/>
              <w:ind w:left="-105" w:leftChars="-50" w:right="-105" w:rightChars="-50" w:firstLine="6"/>
              <w:jc w:val="center"/>
              <w:rPr>
                <w:rFonts w:ascii="宋体" w:hAnsi="宋体"/>
                <w:b/>
                <w:sz w:val="18"/>
                <w:szCs w:val="18"/>
              </w:rPr>
            </w:pPr>
            <w:r>
              <w:rPr>
                <w:rFonts w:hint="eastAsia" w:ascii="宋体" w:hAnsi="宋体"/>
                <w:b/>
                <w:sz w:val="18"/>
                <w:szCs w:val="18"/>
              </w:rPr>
              <w:t>类型</w:t>
            </w:r>
          </w:p>
        </w:tc>
        <w:tc>
          <w:tcPr>
            <w:tcW w:w="568"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kern w:val="0"/>
                <w:sz w:val="18"/>
                <w:szCs w:val="18"/>
              </w:rPr>
              <w:t>学分</w:t>
            </w:r>
          </w:p>
        </w:tc>
        <w:tc>
          <w:tcPr>
            <w:tcW w:w="1701" w:type="dxa"/>
            <w:gridSpan w:val="3"/>
            <w:vAlign w:val="center"/>
          </w:tcPr>
          <w:p>
            <w:pPr>
              <w:snapToGrid w:val="0"/>
              <w:jc w:val="center"/>
              <w:rPr>
                <w:rFonts w:ascii="宋体" w:hAnsi="宋体"/>
                <w:b/>
                <w:sz w:val="18"/>
                <w:szCs w:val="18"/>
              </w:rPr>
            </w:pPr>
            <w:r>
              <w:rPr>
                <w:rFonts w:hint="eastAsia" w:ascii="宋体" w:hAnsi="宋体"/>
                <w:b/>
                <w:sz w:val="18"/>
                <w:szCs w:val="18"/>
              </w:rPr>
              <w:t>学时</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开课</w:t>
            </w:r>
          </w:p>
          <w:p>
            <w:pPr>
              <w:snapToGrid w:val="0"/>
              <w:ind w:left="-105" w:leftChars="-50" w:right="-105" w:rightChars="-50"/>
              <w:jc w:val="center"/>
              <w:rPr>
                <w:rFonts w:ascii="宋体" w:hAnsi="宋体"/>
                <w:b/>
                <w:sz w:val="18"/>
                <w:szCs w:val="18"/>
              </w:rPr>
            </w:pPr>
            <w:r>
              <w:rPr>
                <w:rFonts w:hint="eastAsia" w:ascii="宋体" w:hAnsi="宋体"/>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sz w:val="18"/>
                <w:szCs w:val="18"/>
              </w:rPr>
            </w:pPr>
          </w:p>
        </w:tc>
        <w:tc>
          <w:tcPr>
            <w:tcW w:w="4533" w:type="dxa"/>
            <w:vMerge w:val="continue"/>
            <w:vAlign w:val="center"/>
          </w:tcPr>
          <w:p>
            <w:pPr>
              <w:widowControl/>
              <w:snapToGrid w:val="0"/>
              <w:jc w:val="center"/>
              <w:rPr>
                <w:rFonts w:ascii="宋体" w:hAnsi="宋体"/>
                <w:b/>
                <w:sz w:val="18"/>
                <w:szCs w:val="18"/>
              </w:rPr>
            </w:pPr>
          </w:p>
        </w:tc>
        <w:tc>
          <w:tcPr>
            <w:tcW w:w="567" w:type="dxa"/>
            <w:vMerge w:val="continue"/>
            <w:vAlign w:val="center"/>
          </w:tcPr>
          <w:p>
            <w:pPr>
              <w:widowControl/>
              <w:snapToGrid w:val="0"/>
              <w:ind w:left="-105" w:leftChars="-50" w:right="-105" w:rightChars="-50"/>
              <w:jc w:val="center"/>
              <w:rPr>
                <w:rFonts w:ascii="宋体" w:hAnsi="宋体"/>
                <w:b/>
                <w:sz w:val="18"/>
                <w:szCs w:val="18"/>
              </w:rPr>
            </w:pPr>
          </w:p>
        </w:tc>
        <w:tc>
          <w:tcPr>
            <w:tcW w:w="568" w:type="dxa"/>
            <w:vMerge w:val="continue"/>
            <w:vAlign w:val="center"/>
          </w:tcPr>
          <w:p>
            <w:pPr>
              <w:snapToGrid w:val="0"/>
              <w:ind w:left="-105" w:leftChars="-50" w:right="-105" w:rightChars="-50"/>
              <w:jc w:val="center"/>
              <w:rPr>
                <w:rFonts w:ascii="宋体" w:hAnsi="宋体"/>
                <w:b/>
                <w:sz w:val="18"/>
                <w:szCs w:val="18"/>
              </w:rPr>
            </w:pP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小计</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理论</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实验</w:t>
            </w:r>
          </w:p>
          <w:p>
            <w:pPr>
              <w:snapToGrid w:val="0"/>
              <w:ind w:left="-105" w:leftChars="-50" w:right="-105" w:rightChars="-50"/>
              <w:jc w:val="center"/>
              <w:rPr>
                <w:rFonts w:ascii="宋体" w:hAnsi="宋体"/>
                <w:b/>
                <w:sz w:val="18"/>
                <w:szCs w:val="18"/>
              </w:rPr>
            </w:pPr>
            <w:r>
              <w:rPr>
                <w:rFonts w:hint="eastAsia" w:ascii="宋体" w:hAnsi="宋体"/>
                <w:b/>
                <w:sz w:val="18"/>
                <w:szCs w:val="18"/>
              </w:rPr>
              <w:t>实践</w:t>
            </w:r>
          </w:p>
        </w:tc>
        <w:tc>
          <w:tcPr>
            <w:tcW w:w="567" w:type="dxa"/>
            <w:vMerge w:val="continue"/>
          </w:tcPr>
          <w:p>
            <w:pPr>
              <w:snapToGrid w:val="0"/>
              <w:ind w:left="-105" w:leftChars="-50" w:right="-105" w:rightChars="-5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6"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3SDC02001</w:t>
            </w:r>
          </w:p>
        </w:tc>
        <w:tc>
          <w:tcPr>
            <w:tcW w:w="4533" w:type="dxa"/>
            <w:vAlign w:val="center"/>
          </w:tcPr>
          <w:p>
            <w:pPr>
              <w:autoSpaceDE w:val="0"/>
              <w:autoSpaceDN w:val="0"/>
              <w:rPr>
                <w:rFonts w:ascii="宋体"/>
                <w:sz w:val="18"/>
                <w:szCs w:val="18"/>
              </w:rPr>
            </w:pPr>
            <w:r>
              <w:rPr>
                <w:rFonts w:hint="eastAsia" w:ascii="宋体"/>
                <w:sz w:val="18"/>
                <w:szCs w:val="18"/>
              </w:rPr>
              <w:t>贸易经济</w:t>
            </w:r>
            <w:r>
              <w:rPr>
                <w:rFonts w:ascii="宋体"/>
                <w:sz w:val="18"/>
                <w:szCs w:val="18"/>
              </w:rPr>
              <w:t>学</w:t>
            </w:r>
          </w:p>
          <w:p>
            <w:pPr>
              <w:autoSpaceDE w:val="0"/>
              <w:autoSpaceDN w:val="0"/>
              <w:rPr>
                <w:rFonts w:ascii="宋体"/>
                <w:sz w:val="18"/>
                <w:szCs w:val="18"/>
              </w:rPr>
            </w:pPr>
            <w:r>
              <w:rPr>
                <w:rFonts w:ascii="宋体"/>
                <w:sz w:val="18"/>
                <w:szCs w:val="18"/>
              </w:rPr>
              <w:t>Trade Economics</w:t>
            </w:r>
          </w:p>
        </w:tc>
        <w:tc>
          <w:tcPr>
            <w:tcW w:w="567" w:type="dxa"/>
            <w:vAlign w:val="center"/>
          </w:tcPr>
          <w:p>
            <w:pPr>
              <w:jc w:val="center"/>
              <w:rPr>
                <w:rFonts w:ascii="宋体"/>
                <w:sz w:val="18"/>
                <w:szCs w:val="18"/>
              </w:rPr>
            </w:pPr>
            <w:r>
              <w:rPr>
                <w:rFonts w:hAnsi="宋体"/>
                <w:sz w:val="18"/>
                <w:szCs w:val="18"/>
              </w:rPr>
              <w:t>考</w:t>
            </w:r>
          </w:p>
        </w:tc>
        <w:tc>
          <w:tcPr>
            <w:tcW w:w="568" w:type="dxa"/>
            <w:vAlign w:val="center"/>
          </w:tcPr>
          <w:p>
            <w:pPr>
              <w:jc w:val="center"/>
              <w:rPr>
                <w:rFonts w:ascii="宋体"/>
                <w:sz w:val="18"/>
                <w:szCs w:val="18"/>
              </w:rPr>
            </w:pPr>
            <w:r>
              <w:rPr>
                <w:rFonts w:hint="eastAsia" w:hAnsi="宋体"/>
                <w:sz w:val="18"/>
                <w:szCs w:val="18"/>
              </w:rPr>
              <w:t>3</w:t>
            </w:r>
          </w:p>
        </w:tc>
        <w:tc>
          <w:tcPr>
            <w:tcW w:w="567" w:type="dxa"/>
            <w:vAlign w:val="center"/>
          </w:tcPr>
          <w:p>
            <w:pPr>
              <w:jc w:val="center"/>
              <w:rPr>
                <w:rFonts w:ascii="宋体"/>
                <w:sz w:val="18"/>
                <w:szCs w:val="18"/>
              </w:rPr>
            </w:pPr>
            <w:r>
              <w:rPr>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6" w:type="dxa"/>
            <w:vAlign w:val="center"/>
          </w:tcPr>
          <w:p>
            <w:pPr>
              <w:snapToGrid w:val="0"/>
              <w:jc w:val="center"/>
              <w:rPr>
                <w:rFonts w:ascii="宋体" w:hAnsi="宋体"/>
                <w:sz w:val="18"/>
                <w:szCs w:val="18"/>
              </w:rPr>
            </w:pPr>
            <w:r>
              <w:rPr>
                <w:rFonts w:ascii="宋体" w:hAnsi="宋体"/>
                <w:sz w:val="18"/>
                <w:szCs w:val="18"/>
              </w:rPr>
              <w:t>03SDC02002</w:t>
            </w:r>
          </w:p>
        </w:tc>
        <w:tc>
          <w:tcPr>
            <w:tcW w:w="4533" w:type="dxa"/>
            <w:vAlign w:val="center"/>
          </w:tcPr>
          <w:p>
            <w:pPr>
              <w:autoSpaceDE w:val="0"/>
              <w:autoSpaceDN w:val="0"/>
              <w:rPr>
                <w:rFonts w:ascii="宋体"/>
                <w:sz w:val="18"/>
                <w:szCs w:val="18"/>
              </w:rPr>
            </w:pPr>
            <w:r>
              <w:rPr>
                <w:rFonts w:hint="eastAsia" w:ascii="宋体"/>
                <w:sz w:val="18"/>
                <w:szCs w:val="18"/>
              </w:rPr>
              <w:t>国际贸易实务</w:t>
            </w:r>
          </w:p>
          <w:p>
            <w:pPr>
              <w:autoSpaceDE w:val="0"/>
              <w:autoSpaceDN w:val="0"/>
              <w:rPr>
                <w:rFonts w:ascii="宋体"/>
                <w:sz w:val="18"/>
                <w:szCs w:val="18"/>
              </w:rPr>
            </w:pPr>
            <w:r>
              <w:rPr>
                <w:rFonts w:ascii="宋体"/>
                <w:sz w:val="18"/>
                <w:szCs w:val="18"/>
              </w:rPr>
              <w:t>International Trade Practice</w:t>
            </w:r>
          </w:p>
        </w:tc>
        <w:tc>
          <w:tcPr>
            <w:tcW w:w="567" w:type="dxa"/>
            <w:vAlign w:val="center"/>
          </w:tcPr>
          <w:p>
            <w:pPr>
              <w:jc w:val="center"/>
              <w:rPr>
                <w:rFonts w:ascii="宋体"/>
                <w:sz w:val="18"/>
                <w:szCs w:val="18"/>
              </w:rPr>
            </w:pPr>
            <w:r>
              <w:rPr>
                <w:rFonts w:hAnsi="宋体"/>
                <w:sz w:val="18"/>
                <w:szCs w:val="18"/>
              </w:rPr>
              <w:t>考</w:t>
            </w:r>
          </w:p>
        </w:tc>
        <w:tc>
          <w:tcPr>
            <w:tcW w:w="568" w:type="dxa"/>
            <w:vAlign w:val="center"/>
          </w:tcPr>
          <w:p>
            <w:pPr>
              <w:jc w:val="center"/>
              <w:rPr>
                <w:rFonts w:ascii="宋体"/>
                <w:sz w:val="18"/>
                <w:szCs w:val="18"/>
              </w:rPr>
            </w:pPr>
            <w:r>
              <w:rPr>
                <w:rFonts w:hint="eastAsia" w:hAnsi="宋体"/>
                <w:sz w:val="18"/>
                <w:szCs w:val="18"/>
              </w:rPr>
              <w:t>3</w:t>
            </w:r>
          </w:p>
        </w:tc>
        <w:tc>
          <w:tcPr>
            <w:tcW w:w="567" w:type="dxa"/>
            <w:vAlign w:val="center"/>
          </w:tcPr>
          <w:p>
            <w:pPr>
              <w:jc w:val="center"/>
              <w:rPr>
                <w:rFonts w:ascii="宋体"/>
                <w:sz w:val="18"/>
                <w:szCs w:val="18"/>
              </w:rPr>
            </w:pPr>
            <w:r>
              <w:rPr>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6" w:type="dxa"/>
            <w:vAlign w:val="center"/>
          </w:tcPr>
          <w:p>
            <w:pPr>
              <w:snapToGrid w:val="0"/>
              <w:jc w:val="center"/>
              <w:rPr>
                <w:rFonts w:ascii="宋体" w:hAnsi="宋体"/>
                <w:sz w:val="18"/>
                <w:szCs w:val="18"/>
              </w:rPr>
            </w:pPr>
            <w:r>
              <w:rPr>
                <w:rFonts w:ascii="宋体" w:hAnsi="宋体"/>
                <w:sz w:val="18"/>
                <w:szCs w:val="18"/>
              </w:rPr>
              <w:t>03SDC02003</w:t>
            </w:r>
          </w:p>
        </w:tc>
        <w:tc>
          <w:tcPr>
            <w:tcW w:w="4533" w:type="dxa"/>
            <w:vAlign w:val="center"/>
          </w:tcPr>
          <w:p>
            <w:pPr>
              <w:autoSpaceDE w:val="0"/>
              <w:autoSpaceDN w:val="0"/>
              <w:rPr>
                <w:rFonts w:ascii="宋体" w:hAnsi="宋体"/>
                <w:kern w:val="0"/>
                <w:sz w:val="18"/>
                <w:szCs w:val="18"/>
              </w:rPr>
            </w:pPr>
            <w:r>
              <w:rPr>
                <w:rFonts w:hint="eastAsia" w:ascii="宋体" w:hAnsi="宋体"/>
                <w:kern w:val="0"/>
                <w:sz w:val="18"/>
                <w:szCs w:val="18"/>
              </w:rPr>
              <w:t>国际结算</w:t>
            </w:r>
          </w:p>
          <w:p>
            <w:pPr>
              <w:autoSpaceDE w:val="0"/>
              <w:autoSpaceDN w:val="0"/>
              <w:rPr>
                <w:rFonts w:ascii="宋体"/>
                <w:sz w:val="18"/>
                <w:szCs w:val="18"/>
              </w:rPr>
            </w:pPr>
            <w:r>
              <w:rPr>
                <w:rFonts w:ascii="宋体"/>
                <w:sz w:val="18"/>
                <w:szCs w:val="18"/>
              </w:rPr>
              <w:t>International Settlement</w:t>
            </w:r>
          </w:p>
        </w:tc>
        <w:tc>
          <w:tcPr>
            <w:tcW w:w="567" w:type="dxa"/>
            <w:vAlign w:val="center"/>
          </w:tcPr>
          <w:p>
            <w:pPr>
              <w:jc w:val="center"/>
              <w:rPr>
                <w:rFonts w:ascii="宋体"/>
                <w:sz w:val="18"/>
                <w:szCs w:val="18"/>
              </w:rPr>
            </w:pPr>
            <w:r>
              <w:rPr>
                <w:rFonts w:hint="eastAsia" w:hAnsi="宋体"/>
                <w:sz w:val="18"/>
                <w:szCs w:val="18"/>
              </w:rPr>
              <w:t>考</w:t>
            </w:r>
          </w:p>
        </w:tc>
        <w:tc>
          <w:tcPr>
            <w:tcW w:w="568" w:type="dxa"/>
            <w:vAlign w:val="center"/>
          </w:tcPr>
          <w:p>
            <w:pPr>
              <w:jc w:val="center"/>
              <w:rPr>
                <w:rFonts w:ascii="宋体"/>
                <w:sz w:val="18"/>
                <w:szCs w:val="18"/>
              </w:rPr>
            </w:pPr>
            <w:r>
              <w:rPr>
                <w:rFonts w:hint="eastAsia" w:hAnsi="宋体"/>
                <w:sz w:val="18"/>
                <w:szCs w:val="18"/>
              </w:rPr>
              <w:t>3</w:t>
            </w:r>
          </w:p>
        </w:tc>
        <w:tc>
          <w:tcPr>
            <w:tcW w:w="567" w:type="dxa"/>
            <w:vAlign w:val="center"/>
          </w:tcPr>
          <w:p>
            <w:pPr>
              <w:jc w:val="center"/>
              <w:rPr>
                <w:rFonts w:ascii="宋体"/>
                <w:sz w:val="18"/>
                <w:szCs w:val="18"/>
              </w:rPr>
            </w:pPr>
            <w:r>
              <w:rPr>
                <w:sz w:val="18"/>
                <w:szCs w:val="18"/>
              </w:rPr>
              <w:t>66</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1</w:t>
            </w:r>
            <w:r>
              <w:rPr>
                <w:rFonts w:ascii="宋体"/>
                <w:sz w:val="18"/>
                <w:szCs w:val="18"/>
              </w:rPr>
              <w:t>5</w:t>
            </w: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6" w:type="dxa"/>
            <w:vAlign w:val="center"/>
          </w:tcPr>
          <w:p>
            <w:pPr>
              <w:snapToGrid w:val="0"/>
              <w:jc w:val="center"/>
              <w:rPr>
                <w:rFonts w:ascii="宋体" w:hAnsi="宋体"/>
                <w:sz w:val="18"/>
                <w:szCs w:val="18"/>
              </w:rPr>
            </w:pPr>
            <w:r>
              <w:rPr>
                <w:rFonts w:ascii="宋体" w:hAnsi="宋体"/>
                <w:sz w:val="18"/>
                <w:szCs w:val="18"/>
              </w:rPr>
              <w:t>03SDC02005</w:t>
            </w:r>
          </w:p>
        </w:tc>
        <w:tc>
          <w:tcPr>
            <w:tcW w:w="4533" w:type="dxa"/>
            <w:vAlign w:val="center"/>
          </w:tcPr>
          <w:p>
            <w:pPr>
              <w:autoSpaceDE w:val="0"/>
              <w:autoSpaceDN w:val="0"/>
              <w:rPr>
                <w:rFonts w:ascii="宋体" w:hAnsi="宋体"/>
                <w:kern w:val="0"/>
                <w:sz w:val="18"/>
                <w:szCs w:val="18"/>
              </w:rPr>
            </w:pPr>
            <w:r>
              <w:rPr>
                <w:rFonts w:hint="eastAsia" w:ascii="宋体" w:hAnsi="宋体"/>
                <w:kern w:val="0"/>
                <w:sz w:val="18"/>
                <w:szCs w:val="18"/>
              </w:rPr>
              <w:t>国际市场营销</w:t>
            </w:r>
          </w:p>
          <w:p>
            <w:pPr>
              <w:autoSpaceDE w:val="0"/>
              <w:autoSpaceDN w:val="0"/>
              <w:rPr>
                <w:rFonts w:ascii="宋体"/>
                <w:sz w:val="18"/>
                <w:szCs w:val="18"/>
              </w:rPr>
            </w:pPr>
            <w:r>
              <w:rPr>
                <w:rFonts w:ascii="宋体"/>
                <w:sz w:val="18"/>
                <w:szCs w:val="18"/>
              </w:rPr>
              <w:t>International Marketing</w:t>
            </w:r>
          </w:p>
        </w:tc>
        <w:tc>
          <w:tcPr>
            <w:tcW w:w="567" w:type="dxa"/>
            <w:vAlign w:val="center"/>
          </w:tcPr>
          <w:p>
            <w:pPr>
              <w:jc w:val="center"/>
              <w:rPr>
                <w:rFonts w:ascii="宋体"/>
                <w:sz w:val="18"/>
                <w:szCs w:val="18"/>
              </w:rPr>
            </w:pPr>
            <w:r>
              <w:rPr>
                <w:sz w:val="18"/>
                <w:szCs w:val="18"/>
              </w:rPr>
              <w:t>考</w:t>
            </w:r>
          </w:p>
        </w:tc>
        <w:tc>
          <w:tcPr>
            <w:tcW w:w="568" w:type="dxa"/>
            <w:vAlign w:val="center"/>
          </w:tcPr>
          <w:p>
            <w:pPr>
              <w:jc w:val="center"/>
              <w:rPr>
                <w:rFonts w:ascii="宋体"/>
                <w:sz w:val="18"/>
                <w:szCs w:val="18"/>
              </w:rPr>
            </w:pPr>
            <w:r>
              <w:rPr>
                <w:sz w:val="18"/>
                <w:szCs w:val="18"/>
              </w:rPr>
              <w:t>3</w:t>
            </w:r>
          </w:p>
        </w:tc>
        <w:tc>
          <w:tcPr>
            <w:tcW w:w="567" w:type="dxa"/>
            <w:vAlign w:val="center"/>
          </w:tcPr>
          <w:p>
            <w:pPr>
              <w:jc w:val="center"/>
              <w:rPr>
                <w:rFonts w:ascii="宋体"/>
                <w:sz w:val="18"/>
                <w:szCs w:val="18"/>
              </w:rPr>
            </w:pPr>
            <w:r>
              <w:rPr>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6" w:type="dxa"/>
            <w:vAlign w:val="center"/>
          </w:tcPr>
          <w:p>
            <w:pPr>
              <w:snapToGrid w:val="0"/>
              <w:jc w:val="center"/>
              <w:rPr>
                <w:rFonts w:ascii="宋体" w:hAnsi="宋体"/>
                <w:sz w:val="18"/>
                <w:szCs w:val="18"/>
              </w:rPr>
            </w:pPr>
            <w:r>
              <w:rPr>
                <w:rFonts w:ascii="宋体" w:hAnsi="宋体"/>
                <w:sz w:val="18"/>
                <w:szCs w:val="18"/>
              </w:rPr>
              <w:t>03SDC02006</w:t>
            </w:r>
          </w:p>
        </w:tc>
        <w:tc>
          <w:tcPr>
            <w:tcW w:w="4533" w:type="dxa"/>
            <w:vAlign w:val="center"/>
          </w:tcPr>
          <w:p>
            <w:pPr>
              <w:autoSpaceDE w:val="0"/>
              <w:autoSpaceDN w:val="0"/>
              <w:rPr>
                <w:rFonts w:ascii="宋体" w:hAnsi="宋体"/>
                <w:kern w:val="0"/>
                <w:sz w:val="18"/>
                <w:szCs w:val="18"/>
              </w:rPr>
            </w:pPr>
            <w:r>
              <w:rPr>
                <w:rFonts w:hint="eastAsia" w:ascii="宋体" w:hAnsi="宋体"/>
                <w:kern w:val="0"/>
                <w:sz w:val="18"/>
                <w:szCs w:val="18"/>
              </w:rPr>
              <w:t>跨国公司经营与管理</w:t>
            </w:r>
          </w:p>
          <w:p>
            <w:pPr>
              <w:autoSpaceDE w:val="0"/>
              <w:autoSpaceDN w:val="0"/>
              <w:rPr>
                <w:rFonts w:ascii="宋体"/>
                <w:sz w:val="18"/>
                <w:szCs w:val="18"/>
              </w:rPr>
            </w:pPr>
            <w:r>
              <w:rPr>
                <w:rFonts w:hint="eastAsia" w:ascii="宋体"/>
                <w:sz w:val="18"/>
                <w:szCs w:val="18"/>
              </w:rPr>
              <w:t>O</w:t>
            </w:r>
            <w:r>
              <w:rPr>
                <w:rFonts w:ascii="宋体"/>
                <w:sz w:val="18"/>
                <w:szCs w:val="18"/>
              </w:rPr>
              <w:t>peration and Management of Transnational Corporations</w:t>
            </w:r>
          </w:p>
        </w:tc>
        <w:tc>
          <w:tcPr>
            <w:tcW w:w="567" w:type="dxa"/>
            <w:vAlign w:val="center"/>
          </w:tcPr>
          <w:p>
            <w:pPr>
              <w:jc w:val="center"/>
              <w:rPr>
                <w:rFonts w:ascii="宋体"/>
                <w:sz w:val="18"/>
                <w:szCs w:val="18"/>
              </w:rPr>
            </w:pPr>
            <w:r>
              <w:rPr>
                <w:sz w:val="18"/>
                <w:szCs w:val="18"/>
              </w:rPr>
              <w:t>考</w:t>
            </w:r>
          </w:p>
        </w:tc>
        <w:tc>
          <w:tcPr>
            <w:tcW w:w="568" w:type="dxa"/>
            <w:vAlign w:val="center"/>
          </w:tcPr>
          <w:p>
            <w:pPr>
              <w:jc w:val="center"/>
              <w:rPr>
                <w:rFonts w:ascii="宋体"/>
                <w:sz w:val="18"/>
                <w:szCs w:val="18"/>
              </w:rPr>
            </w:pPr>
            <w:r>
              <w:rPr>
                <w:sz w:val="18"/>
                <w:szCs w:val="18"/>
              </w:rPr>
              <w:t>2</w:t>
            </w:r>
          </w:p>
        </w:tc>
        <w:tc>
          <w:tcPr>
            <w:tcW w:w="567" w:type="dxa"/>
            <w:vAlign w:val="center"/>
          </w:tcPr>
          <w:p>
            <w:pPr>
              <w:jc w:val="center"/>
              <w:rPr>
                <w:rFonts w:ascii="宋体"/>
                <w:sz w:val="18"/>
                <w:szCs w:val="18"/>
              </w:rPr>
            </w:pPr>
            <w:r>
              <w:rPr>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6" w:type="dxa"/>
            <w:vAlign w:val="center"/>
          </w:tcPr>
          <w:p>
            <w:pPr>
              <w:snapToGrid w:val="0"/>
              <w:jc w:val="center"/>
              <w:rPr>
                <w:rFonts w:ascii="宋体" w:hAnsi="宋体"/>
                <w:sz w:val="18"/>
                <w:szCs w:val="18"/>
              </w:rPr>
            </w:pPr>
            <w:r>
              <w:rPr>
                <w:rFonts w:ascii="宋体" w:hAnsi="宋体"/>
                <w:sz w:val="18"/>
                <w:szCs w:val="18"/>
              </w:rPr>
              <w:t>03SDC02007</w:t>
            </w:r>
          </w:p>
        </w:tc>
        <w:tc>
          <w:tcPr>
            <w:tcW w:w="4533" w:type="dxa"/>
            <w:vAlign w:val="center"/>
          </w:tcPr>
          <w:p>
            <w:pPr>
              <w:autoSpaceDE w:val="0"/>
              <w:autoSpaceDN w:val="0"/>
              <w:rPr>
                <w:rFonts w:ascii="宋体" w:hAnsi="宋体"/>
                <w:kern w:val="0"/>
                <w:sz w:val="18"/>
                <w:szCs w:val="18"/>
              </w:rPr>
            </w:pPr>
            <w:r>
              <w:rPr>
                <w:rFonts w:hint="eastAsia" w:ascii="宋体" w:hAnsi="宋体"/>
                <w:kern w:val="0"/>
                <w:sz w:val="18"/>
                <w:szCs w:val="18"/>
              </w:rPr>
              <w:t>电子商务</w:t>
            </w:r>
          </w:p>
          <w:p>
            <w:pPr>
              <w:autoSpaceDE w:val="0"/>
              <w:autoSpaceDN w:val="0"/>
              <w:rPr>
                <w:rFonts w:ascii="宋体"/>
                <w:sz w:val="18"/>
                <w:szCs w:val="18"/>
              </w:rPr>
            </w:pPr>
            <w:r>
              <w:rPr>
                <w:rFonts w:ascii="宋体"/>
                <w:sz w:val="18"/>
                <w:szCs w:val="18"/>
              </w:rPr>
              <w:t>E-Commerce</w:t>
            </w:r>
          </w:p>
        </w:tc>
        <w:tc>
          <w:tcPr>
            <w:tcW w:w="567" w:type="dxa"/>
            <w:vAlign w:val="center"/>
          </w:tcPr>
          <w:p>
            <w:pPr>
              <w:jc w:val="center"/>
              <w:rPr>
                <w:rFonts w:ascii="宋体"/>
                <w:sz w:val="18"/>
                <w:szCs w:val="18"/>
              </w:rPr>
            </w:pPr>
            <w:r>
              <w:rPr>
                <w:rFonts w:hint="eastAsia"/>
                <w:sz w:val="18"/>
                <w:szCs w:val="18"/>
              </w:rPr>
              <w:t>查</w:t>
            </w:r>
          </w:p>
        </w:tc>
        <w:tc>
          <w:tcPr>
            <w:tcW w:w="568" w:type="dxa"/>
            <w:vAlign w:val="center"/>
          </w:tcPr>
          <w:p>
            <w:pPr>
              <w:jc w:val="center"/>
              <w:rPr>
                <w:rFonts w:ascii="宋体"/>
                <w:sz w:val="18"/>
                <w:szCs w:val="18"/>
              </w:rPr>
            </w:pPr>
            <w:r>
              <w:rPr>
                <w:rFonts w:hint="eastAsia"/>
                <w:sz w:val="18"/>
                <w:szCs w:val="18"/>
              </w:rPr>
              <w:t>2</w:t>
            </w:r>
          </w:p>
        </w:tc>
        <w:tc>
          <w:tcPr>
            <w:tcW w:w="567" w:type="dxa"/>
            <w:vAlign w:val="center"/>
          </w:tcPr>
          <w:p>
            <w:pPr>
              <w:jc w:val="center"/>
              <w:rPr>
                <w:rFonts w:ascii="宋体"/>
                <w:sz w:val="18"/>
                <w:szCs w:val="18"/>
              </w:rPr>
            </w:pPr>
            <w:r>
              <w:rPr>
                <w:rFonts w:hint="eastAsia"/>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6" w:type="dxa"/>
            <w:vAlign w:val="center"/>
          </w:tcPr>
          <w:p>
            <w:pPr>
              <w:widowControl/>
              <w:snapToGrid w:val="0"/>
              <w:jc w:val="center"/>
              <w:rPr>
                <w:rFonts w:ascii="宋体" w:hAnsi="宋体"/>
                <w:sz w:val="18"/>
                <w:szCs w:val="18"/>
              </w:rPr>
            </w:pPr>
          </w:p>
        </w:tc>
        <w:tc>
          <w:tcPr>
            <w:tcW w:w="4533" w:type="dxa"/>
            <w:vAlign w:val="center"/>
          </w:tcPr>
          <w:p>
            <w:pPr>
              <w:autoSpaceDE w:val="0"/>
              <w:autoSpaceDN w:val="0"/>
              <w:rPr>
                <w:rFonts w:ascii="宋体"/>
                <w:sz w:val="18"/>
                <w:szCs w:val="18"/>
              </w:rPr>
            </w:pPr>
          </w:p>
        </w:tc>
        <w:tc>
          <w:tcPr>
            <w:tcW w:w="567" w:type="dxa"/>
            <w:vAlign w:val="center"/>
          </w:tcPr>
          <w:p>
            <w:pPr>
              <w:jc w:val="center"/>
              <w:rPr>
                <w:rFonts w:ascii="宋体"/>
                <w:sz w:val="18"/>
                <w:szCs w:val="18"/>
              </w:rPr>
            </w:pPr>
          </w:p>
        </w:tc>
        <w:tc>
          <w:tcPr>
            <w:tcW w:w="568" w:type="dxa"/>
            <w:vAlign w:val="center"/>
          </w:tcPr>
          <w:p>
            <w:pPr>
              <w:jc w:val="center"/>
              <w:rPr>
                <w:rFonts w:ascii="宋体"/>
                <w:sz w:val="18"/>
                <w:szCs w:val="18"/>
              </w:rPr>
            </w:pPr>
          </w:p>
        </w:tc>
        <w:tc>
          <w:tcPr>
            <w:tcW w:w="567" w:type="dxa"/>
            <w:vAlign w:val="center"/>
          </w:tcPr>
          <w:p>
            <w:pPr>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6" w:type="dxa"/>
            <w:vAlign w:val="center"/>
          </w:tcPr>
          <w:p>
            <w:pPr>
              <w:snapToGrid w:val="0"/>
              <w:jc w:val="center"/>
              <w:rPr>
                <w:rFonts w:ascii="宋体" w:hAnsi="宋体"/>
                <w:b/>
                <w:sz w:val="18"/>
                <w:szCs w:val="18"/>
              </w:rPr>
            </w:pPr>
            <w:r>
              <w:rPr>
                <w:rFonts w:hint="eastAsia" w:ascii="宋体" w:hAnsi="宋体"/>
                <w:b/>
                <w:sz w:val="18"/>
                <w:szCs w:val="18"/>
              </w:rPr>
              <w:t>合 计</w:t>
            </w:r>
          </w:p>
        </w:tc>
        <w:tc>
          <w:tcPr>
            <w:tcW w:w="4533" w:type="dxa"/>
            <w:vAlign w:val="center"/>
          </w:tcPr>
          <w:p>
            <w:pPr>
              <w:snapToGrid w:val="0"/>
              <w:jc w:val="center"/>
              <w:rPr>
                <w:rFonts w:ascii="宋体" w:hAnsi="宋体"/>
                <w:sz w:val="18"/>
                <w:szCs w:val="18"/>
              </w:rPr>
            </w:pPr>
          </w:p>
        </w:tc>
        <w:tc>
          <w:tcPr>
            <w:tcW w:w="567" w:type="dxa"/>
            <w:vAlign w:val="center"/>
          </w:tcPr>
          <w:p>
            <w:pPr>
              <w:jc w:val="center"/>
              <w:rPr>
                <w:sz w:val="18"/>
                <w:szCs w:val="18"/>
              </w:rPr>
            </w:pPr>
          </w:p>
        </w:tc>
        <w:tc>
          <w:tcPr>
            <w:tcW w:w="568" w:type="dxa"/>
            <w:vAlign w:val="center"/>
          </w:tcPr>
          <w:p>
            <w:pPr>
              <w:jc w:val="center"/>
              <w:rPr>
                <w:rFonts w:hAnsi="宋体"/>
                <w:sz w:val="18"/>
                <w:szCs w:val="18"/>
              </w:rPr>
            </w:pPr>
            <w:r>
              <w:rPr>
                <w:rFonts w:hint="eastAsia" w:hAnsi="宋体"/>
                <w:sz w:val="18"/>
                <w:szCs w:val="18"/>
              </w:rPr>
              <w:t>16</w:t>
            </w:r>
          </w:p>
        </w:tc>
        <w:tc>
          <w:tcPr>
            <w:tcW w:w="567" w:type="dxa"/>
            <w:vAlign w:val="center"/>
          </w:tcPr>
          <w:p>
            <w:pPr>
              <w:jc w:val="center"/>
              <w:rPr>
                <w:sz w:val="18"/>
                <w:szCs w:val="18"/>
              </w:rPr>
            </w:pPr>
            <w:r>
              <w:rPr>
                <w:rFonts w:hint="eastAsia"/>
                <w:sz w:val="18"/>
                <w:szCs w:val="18"/>
              </w:rPr>
              <w:t>287</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272</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15</w:t>
            </w:r>
          </w:p>
        </w:tc>
        <w:tc>
          <w:tcPr>
            <w:tcW w:w="567" w:type="dxa"/>
            <w:vAlign w:val="center"/>
          </w:tcPr>
          <w:p>
            <w:pPr>
              <w:snapToGrid w:val="0"/>
              <w:ind w:left="-105" w:leftChars="-50" w:right="-105" w:rightChars="-50" w:firstLine="5"/>
              <w:jc w:val="center"/>
              <w:rPr>
                <w:rFonts w:ascii="宋体" w:hAnsi="宋体"/>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.专业拓展</w:t>
      </w:r>
      <w:r>
        <w:rPr>
          <w:rFonts w:ascii="黑体" w:eastAsia="黑体"/>
          <w:bCs/>
          <w:sz w:val="24"/>
        </w:rPr>
        <w:t>课（</w:t>
      </w:r>
      <w:r>
        <w:rPr>
          <w:rFonts w:hint="eastAsia" w:ascii="黑体" w:eastAsia="黑体"/>
          <w:bCs/>
          <w:sz w:val="24"/>
        </w:rPr>
        <w:t>最低修读32学分，其中实践实验环节最低修读19学分</w:t>
      </w:r>
      <w:r>
        <w:rPr>
          <w:rFonts w:ascii="黑体" w:eastAsia="黑体"/>
          <w:bCs/>
          <w:sz w:val="24"/>
        </w:rPr>
        <w:t>）</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（1）学术研究方向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课程号</w:t>
            </w:r>
          </w:p>
        </w:tc>
        <w:tc>
          <w:tcPr>
            <w:tcW w:w="4535" w:type="dxa"/>
            <w:vMerge w:val="restart"/>
            <w:vAlign w:val="center"/>
          </w:tcPr>
          <w:p>
            <w:pPr>
              <w:snapToGrid w:val="0"/>
              <w:jc w:val="center"/>
              <w:rPr>
                <w:rFonts w:ascii="宋体" w:hAnsi="宋体"/>
                <w:b/>
                <w:sz w:val="18"/>
                <w:szCs w:val="18"/>
              </w:rPr>
            </w:pPr>
            <w:r>
              <w:rPr>
                <w:rFonts w:hint="eastAsia" w:ascii="宋体" w:hAnsi="宋体"/>
                <w:b/>
                <w:sz w:val="18"/>
                <w:szCs w:val="18"/>
              </w:rPr>
              <w:t>课程名称</w:t>
            </w:r>
          </w:p>
          <w:p>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考核</w:t>
            </w:r>
          </w:p>
          <w:p>
            <w:pPr>
              <w:snapToGrid w:val="0"/>
              <w:ind w:left="-105" w:leftChars="-50" w:right="-105" w:rightChars="-50" w:firstLine="6"/>
              <w:jc w:val="center"/>
              <w:rPr>
                <w:rFonts w:ascii="宋体" w:hAnsi="宋体"/>
                <w:b/>
                <w:sz w:val="18"/>
                <w:szCs w:val="18"/>
              </w:rPr>
            </w:pPr>
            <w:r>
              <w:rPr>
                <w:rFonts w:hint="eastAsia" w:ascii="宋体" w:hAnsi="宋体"/>
                <w:b/>
                <w:sz w:val="18"/>
                <w:szCs w:val="18"/>
              </w:rPr>
              <w:t>类型</w:t>
            </w:r>
          </w:p>
        </w:tc>
        <w:tc>
          <w:tcPr>
            <w:tcW w:w="568"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kern w:val="0"/>
                <w:sz w:val="18"/>
                <w:szCs w:val="18"/>
              </w:rPr>
              <w:t>学分</w:t>
            </w:r>
          </w:p>
        </w:tc>
        <w:tc>
          <w:tcPr>
            <w:tcW w:w="1701" w:type="dxa"/>
            <w:gridSpan w:val="3"/>
            <w:vAlign w:val="center"/>
          </w:tcPr>
          <w:p>
            <w:pPr>
              <w:snapToGrid w:val="0"/>
              <w:jc w:val="center"/>
              <w:rPr>
                <w:rFonts w:ascii="宋体" w:hAnsi="宋体"/>
                <w:b/>
                <w:sz w:val="18"/>
                <w:szCs w:val="18"/>
              </w:rPr>
            </w:pPr>
            <w:r>
              <w:rPr>
                <w:rFonts w:hint="eastAsia" w:ascii="宋体" w:hAnsi="宋体"/>
                <w:b/>
                <w:sz w:val="18"/>
                <w:szCs w:val="18"/>
              </w:rPr>
              <w:t>学时</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开课</w:t>
            </w:r>
          </w:p>
          <w:p>
            <w:pPr>
              <w:snapToGrid w:val="0"/>
              <w:ind w:left="-105" w:leftChars="-50" w:right="-105" w:rightChars="-50"/>
              <w:jc w:val="center"/>
              <w:rPr>
                <w:rFonts w:ascii="宋体" w:hAnsi="宋体"/>
                <w:b/>
                <w:sz w:val="18"/>
                <w:szCs w:val="18"/>
              </w:rPr>
            </w:pPr>
            <w:r>
              <w:rPr>
                <w:rFonts w:hint="eastAsia" w:ascii="宋体" w:hAnsi="宋体"/>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sz w:val="18"/>
                <w:szCs w:val="18"/>
              </w:rPr>
            </w:pPr>
          </w:p>
        </w:tc>
        <w:tc>
          <w:tcPr>
            <w:tcW w:w="4535" w:type="dxa"/>
            <w:vMerge w:val="continue"/>
            <w:vAlign w:val="center"/>
          </w:tcPr>
          <w:p>
            <w:pPr>
              <w:widowControl/>
              <w:snapToGrid w:val="0"/>
              <w:jc w:val="center"/>
              <w:rPr>
                <w:rFonts w:ascii="宋体" w:hAnsi="宋体"/>
                <w:b/>
                <w:sz w:val="18"/>
                <w:szCs w:val="18"/>
              </w:rPr>
            </w:pPr>
          </w:p>
        </w:tc>
        <w:tc>
          <w:tcPr>
            <w:tcW w:w="567" w:type="dxa"/>
            <w:vMerge w:val="continue"/>
            <w:vAlign w:val="center"/>
          </w:tcPr>
          <w:p>
            <w:pPr>
              <w:widowControl/>
              <w:snapToGrid w:val="0"/>
              <w:ind w:left="-105" w:leftChars="-50" w:right="-105" w:rightChars="-50"/>
              <w:jc w:val="center"/>
              <w:rPr>
                <w:rFonts w:ascii="宋体" w:hAnsi="宋体"/>
                <w:b/>
                <w:sz w:val="18"/>
                <w:szCs w:val="18"/>
              </w:rPr>
            </w:pPr>
          </w:p>
        </w:tc>
        <w:tc>
          <w:tcPr>
            <w:tcW w:w="568" w:type="dxa"/>
            <w:vMerge w:val="continue"/>
            <w:vAlign w:val="center"/>
          </w:tcPr>
          <w:p>
            <w:pPr>
              <w:snapToGrid w:val="0"/>
              <w:ind w:left="-105" w:leftChars="-50" w:right="-105" w:rightChars="-50"/>
              <w:jc w:val="center"/>
              <w:rPr>
                <w:rFonts w:ascii="宋体" w:hAnsi="宋体"/>
                <w:b/>
                <w:sz w:val="18"/>
                <w:szCs w:val="18"/>
              </w:rPr>
            </w:pP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小计</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理论</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实验</w:t>
            </w:r>
          </w:p>
          <w:p>
            <w:pPr>
              <w:snapToGrid w:val="0"/>
              <w:ind w:left="-105" w:leftChars="-50" w:right="-105" w:rightChars="-50"/>
              <w:jc w:val="center"/>
              <w:rPr>
                <w:rFonts w:ascii="宋体" w:hAnsi="宋体"/>
                <w:b/>
                <w:sz w:val="18"/>
                <w:szCs w:val="18"/>
              </w:rPr>
            </w:pPr>
            <w:r>
              <w:rPr>
                <w:rFonts w:hint="eastAsia" w:ascii="宋体" w:hAnsi="宋体"/>
                <w:b/>
                <w:sz w:val="18"/>
                <w:szCs w:val="18"/>
              </w:rPr>
              <w:t>实践</w:t>
            </w:r>
          </w:p>
        </w:tc>
        <w:tc>
          <w:tcPr>
            <w:tcW w:w="567" w:type="dxa"/>
            <w:vMerge w:val="continue"/>
          </w:tcPr>
          <w:p>
            <w:pPr>
              <w:snapToGrid w:val="0"/>
              <w:ind w:left="-105" w:leftChars="-50" w:right="-105" w:rightChars="-5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03SDC02008</w:t>
            </w:r>
          </w:p>
        </w:tc>
        <w:tc>
          <w:tcPr>
            <w:tcW w:w="4535" w:type="dxa"/>
            <w:vAlign w:val="center"/>
          </w:tcPr>
          <w:p>
            <w:pPr>
              <w:autoSpaceDE w:val="0"/>
              <w:autoSpaceDN w:val="0"/>
              <w:rPr>
                <w:rFonts w:ascii="宋体"/>
                <w:sz w:val="18"/>
                <w:szCs w:val="18"/>
              </w:rPr>
            </w:pPr>
            <w:r>
              <w:rPr>
                <w:rFonts w:ascii="宋体"/>
                <w:sz w:val="18"/>
                <w:szCs w:val="18"/>
              </w:rPr>
              <w:t>产业经济学</w:t>
            </w:r>
          </w:p>
          <w:p>
            <w:pPr>
              <w:autoSpaceDE w:val="0"/>
              <w:autoSpaceDN w:val="0"/>
              <w:rPr>
                <w:rFonts w:ascii="宋体"/>
                <w:sz w:val="18"/>
                <w:szCs w:val="18"/>
              </w:rPr>
            </w:pPr>
            <w:r>
              <w:rPr>
                <w:rFonts w:ascii="宋体"/>
                <w:sz w:val="18"/>
                <w:szCs w:val="18"/>
              </w:rPr>
              <w:t>Industrial Economics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03SDC02009</w:t>
            </w:r>
          </w:p>
        </w:tc>
        <w:tc>
          <w:tcPr>
            <w:tcW w:w="4535" w:type="dxa"/>
            <w:vAlign w:val="center"/>
          </w:tcPr>
          <w:p>
            <w:pPr>
              <w:snapToGrid w:val="0"/>
              <w:jc w:val="left"/>
              <w:rPr>
                <w:rFonts w:ascii="宋体" w:hAnsi="宋体"/>
                <w:sz w:val="18"/>
                <w:szCs w:val="18"/>
              </w:rPr>
            </w:pPr>
            <w:r>
              <w:rPr>
                <w:rFonts w:ascii="宋体" w:hAnsi="宋体"/>
                <w:sz w:val="18"/>
                <w:szCs w:val="18"/>
              </w:rPr>
              <w:t>国际贸易学</w:t>
            </w:r>
          </w:p>
          <w:p>
            <w:pPr>
              <w:snapToGrid w:val="0"/>
              <w:jc w:val="left"/>
              <w:rPr>
                <w:rFonts w:ascii="宋体" w:hAnsi="宋体"/>
                <w:sz w:val="18"/>
                <w:szCs w:val="18"/>
              </w:rPr>
            </w:pPr>
            <w:r>
              <w:rPr>
                <w:rFonts w:ascii="宋体" w:hAnsi="宋体"/>
                <w:sz w:val="18"/>
                <w:szCs w:val="18"/>
              </w:rPr>
              <w:t>International Trade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03SDC02010</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国际服务贸易</w:t>
            </w:r>
          </w:p>
          <w:p>
            <w:pPr>
              <w:autoSpaceDE w:val="0"/>
              <w:autoSpaceDN w:val="0"/>
              <w:rPr>
                <w:rFonts w:ascii="宋体"/>
                <w:sz w:val="18"/>
                <w:szCs w:val="18"/>
              </w:rPr>
            </w:pPr>
            <w:r>
              <w:rPr>
                <w:rFonts w:hint="eastAsia" w:ascii="宋体" w:hAnsi="宋体"/>
                <w:kern w:val="0"/>
                <w:sz w:val="18"/>
                <w:szCs w:val="18"/>
              </w:rPr>
              <w:t>I</w:t>
            </w:r>
            <w:r>
              <w:rPr>
                <w:rFonts w:ascii="宋体" w:hAnsi="宋体"/>
                <w:kern w:val="0"/>
                <w:sz w:val="18"/>
                <w:szCs w:val="18"/>
              </w:rPr>
              <w:t>nternational Trade in Services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03SDC02011</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国际技术贸易</w:t>
            </w:r>
          </w:p>
          <w:p>
            <w:pPr>
              <w:autoSpaceDE w:val="0"/>
              <w:autoSpaceDN w:val="0"/>
              <w:rPr>
                <w:rFonts w:ascii="宋体"/>
                <w:sz w:val="18"/>
                <w:szCs w:val="18"/>
              </w:rPr>
            </w:pPr>
            <w:r>
              <w:rPr>
                <w:rFonts w:hint="eastAsia" w:ascii="宋体" w:hAnsi="宋体"/>
                <w:kern w:val="0"/>
                <w:sz w:val="18"/>
                <w:szCs w:val="18"/>
              </w:rPr>
              <w:t>I</w:t>
            </w:r>
            <w:r>
              <w:rPr>
                <w:rFonts w:ascii="宋体" w:hAnsi="宋体"/>
                <w:kern w:val="0"/>
                <w:sz w:val="18"/>
                <w:szCs w:val="18"/>
              </w:rPr>
              <w:t xml:space="preserve">nternational Technology Trade </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03SDC02012</w:t>
            </w:r>
          </w:p>
        </w:tc>
        <w:tc>
          <w:tcPr>
            <w:tcW w:w="4535" w:type="dxa"/>
            <w:vAlign w:val="center"/>
          </w:tcPr>
          <w:p>
            <w:pPr>
              <w:autoSpaceDE w:val="0"/>
              <w:autoSpaceDN w:val="0"/>
              <w:rPr>
                <w:rFonts w:hAnsi="宋体"/>
                <w:kern w:val="0"/>
                <w:sz w:val="18"/>
                <w:szCs w:val="18"/>
              </w:rPr>
            </w:pPr>
            <w:r>
              <w:rPr>
                <w:rFonts w:hAnsi="宋体"/>
                <w:kern w:val="0"/>
                <w:sz w:val="18"/>
                <w:szCs w:val="18"/>
              </w:rPr>
              <w:t>中国对外贸易</w:t>
            </w:r>
          </w:p>
          <w:p>
            <w:pPr>
              <w:autoSpaceDE w:val="0"/>
              <w:autoSpaceDN w:val="0"/>
              <w:rPr>
                <w:rFonts w:ascii="宋体" w:hAnsi="宋体"/>
                <w:kern w:val="0"/>
                <w:sz w:val="18"/>
                <w:szCs w:val="18"/>
              </w:rPr>
            </w:pPr>
            <w:r>
              <w:rPr>
                <w:rFonts w:ascii="宋体" w:hAnsi="宋体"/>
                <w:kern w:val="0"/>
                <w:sz w:val="18"/>
                <w:szCs w:val="18"/>
              </w:rPr>
              <w:t>China's Foreign Trade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03SDC02013</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国际商法</w:t>
            </w:r>
          </w:p>
          <w:p>
            <w:pPr>
              <w:autoSpaceDE w:val="0"/>
              <w:autoSpaceDN w:val="0"/>
              <w:rPr>
                <w:rFonts w:ascii="宋体" w:hAnsi="宋体"/>
                <w:kern w:val="0"/>
                <w:sz w:val="18"/>
                <w:szCs w:val="18"/>
              </w:rPr>
            </w:pPr>
            <w:r>
              <w:rPr>
                <w:rFonts w:ascii="宋体" w:hAnsi="宋体"/>
                <w:kern w:val="0"/>
                <w:sz w:val="18"/>
                <w:szCs w:val="18"/>
              </w:rPr>
              <w:t>International Commercial Law</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03SDC02014</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国际经济合作</w:t>
            </w:r>
          </w:p>
          <w:p>
            <w:pPr>
              <w:autoSpaceDE w:val="0"/>
              <w:autoSpaceDN w:val="0"/>
              <w:rPr>
                <w:rFonts w:ascii="宋体" w:hAnsi="宋体"/>
                <w:kern w:val="0"/>
                <w:sz w:val="18"/>
                <w:szCs w:val="18"/>
              </w:rPr>
            </w:pPr>
            <w:r>
              <w:rPr>
                <w:rFonts w:ascii="宋体" w:hAnsi="宋体"/>
                <w:kern w:val="0"/>
                <w:sz w:val="18"/>
                <w:szCs w:val="18"/>
              </w:rPr>
              <w:t>International Economic Cooperation</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03SDC02015</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世界经济</w:t>
            </w:r>
          </w:p>
          <w:p>
            <w:pPr>
              <w:autoSpaceDE w:val="0"/>
              <w:autoSpaceDN w:val="0"/>
              <w:rPr>
                <w:rFonts w:ascii="宋体" w:hAnsi="宋体"/>
                <w:kern w:val="0"/>
                <w:sz w:val="18"/>
                <w:szCs w:val="18"/>
              </w:rPr>
            </w:pPr>
            <w:r>
              <w:rPr>
                <w:rFonts w:ascii="宋体" w:hAnsi="宋体"/>
                <w:kern w:val="0"/>
                <w:sz w:val="18"/>
                <w:szCs w:val="18"/>
              </w:rPr>
              <w:t>World Economy</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Cs/>
                <w:sz w:val="18"/>
                <w:szCs w:val="18"/>
              </w:rPr>
            </w:pPr>
            <w:r>
              <w:rPr>
                <w:rFonts w:ascii="宋体" w:hAnsi="宋体"/>
                <w:bCs/>
                <w:sz w:val="18"/>
                <w:szCs w:val="18"/>
              </w:rPr>
              <w:t>03SDC02016</w:t>
            </w:r>
          </w:p>
        </w:tc>
        <w:tc>
          <w:tcPr>
            <w:tcW w:w="4535" w:type="dxa"/>
            <w:vAlign w:val="center"/>
          </w:tcPr>
          <w:p>
            <w:pPr>
              <w:adjustRightInd w:val="0"/>
              <w:snapToGrid w:val="0"/>
              <w:jc w:val="left"/>
              <w:rPr>
                <w:rFonts w:ascii="宋体" w:hAnsi="宋体"/>
                <w:sz w:val="18"/>
                <w:szCs w:val="18"/>
              </w:rPr>
            </w:pPr>
            <w:r>
              <w:rPr>
                <w:rFonts w:ascii="宋体" w:hAnsi="宋体"/>
                <w:sz w:val="18"/>
                <w:szCs w:val="18"/>
              </w:rPr>
              <w:t>消费经济学</w:t>
            </w:r>
          </w:p>
          <w:p>
            <w:pPr>
              <w:adjustRightInd w:val="0"/>
              <w:snapToGrid w:val="0"/>
              <w:jc w:val="left"/>
              <w:rPr>
                <w:rFonts w:ascii="宋体" w:hAnsi="宋体"/>
                <w:sz w:val="18"/>
                <w:szCs w:val="18"/>
              </w:rPr>
            </w:pPr>
            <w:r>
              <w:rPr>
                <w:rFonts w:ascii="宋体" w:hAnsi="宋体"/>
                <w:sz w:val="18"/>
                <w:szCs w:val="18"/>
              </w:rPr>
              <w:t>Consumer Economics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Cs/>
                <w:sz w:val="18"/>
                <w:szCs w:val="18"/>
              </w:rPr>
            </w:pPr>
            <w:r>
              <w:rPr>
                <w:rFonts w:ascii="宋体" w:hAnsi="宋体"/>
                <w:bCs/>
                <w:sz w:val="18"/>
                <w:szCs w:val="18"/>
              </w:rPr>
              <w:t>03SDC02017</w:t>
            </w:r>
          </w:p>
        </w:tc>
        <w:tc>
          <w:tcPr>
            <w:tcW w:w="4535" w:type="dxa"/>
            <w:vAlign w:val="center"/>
          </w:tcPr>
          <w:p>
            <w:pPr>
              <w:snapToGrid w:val="0"/>
              <w:jc w:val="left"/>
              <w:rPr>
                <w:rFonts w:ascii="宋体" w:hAnsi="宋体"/>
                <w:sz w:val="18"/>
                <w:szCs w:val="18"/>
              </w:rPr>
            </w:pPr>
            <w:r>
              <w:rPr>
                <w:rFonts w:ascii="宋体" w:hAnsi="宋体"/>
                <w:sz w:val="18"/>
                <w:szCs w:val="18"/>
              </w:rPr>
              <w:t>流通经济学</w:t>
            </w:r>
          </w:p>
          <w:p>
            <w:pPr>
              <w:snapToGrid w:val="0"/>
              <w:jc w:val="left"/>
              <w:rPr>
                <w:rFonts w:ascii="宋体" w:hAnsi="宋体"/>
                <w:sz w:val="18"/>
                <w:szCs w:val="18"/>
              </w:rPr>
            </w:pPr>
            <w:r>
              <w:rPr>
                <w:rFonts w:ascii="宋体" w:hAnsi="宋体"/>
                <w:sz w:val="18"/>
                <w:szCs w:val="18"/>
              </w:rPr>
              <w:t>Circulation Economics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Cs/>
                <w:sz w:val="18"/>
                <w:szCs w:val="18"/>
              </w:rPr>
            </w:pPr>
            <w:r>
              <w:rPr>
                <w:rFonts w:ascii="宋体" w:hAnsi="宋体"/>
                <w:bCs/>
                <w:sz w:val="18"/>
                <w:szCs w:val="18"/>
              </w:rPr>
              <w:t>03SDC02018</w:t>
            </w:r>
          </w:p>
        </w:tc>
        <w:tc>
          <w:tcPr>
            <w:tcW w:w="4535" w:type="dxa"/>
            <w:vAlign w:val="center"/>
          </w:tcPr>
          <w:p>
            <w:pPr>
              <w:adjustRightInd w:val="0"/>
              <w:snapToGrid w:val="0"/>
              <w:jc w:val="left"/>
              <w:rPr>
                <w:rFonts w:ascii="宋体" w:hAnsi="宋体"/>
                <w:sz w:val="18"/>
                <w:szCs w:val="18"/>
              </w:rPr>
            </w:pPr>
            <w:r>
              <w:rPr>
                <w:rFonts w:hint="eastAsia" w:ascii="宋体" w:hAnsi="宋体"/>
                <w:sz w:val="18"/>
                <w:szCs w:val="18"/>
              </w:rPr>
              <w:t>物流学</w:t>
            </w:r>
          </w:p>
          <w:p>
            <w:pPr>
              <w:adjustRightInd w:val="0"/>
              <w:snapToGrid w:val="0"/>
              <w:jc w:val="left"/>
              <w:rPr>
                <w:rFonts w:ascii="宋体" w:hAnsi="宋体"/>
                <w:sz w:val="18"/>
                <w:szCs w:val="18"/>
              </w:rPr>
            </w:pPr>
            <w:r>
              <w:rPr>
                <w:rFonts w:ascii="宋体" w:hAnsi="宋体"/>
                <w:sz w:val="18"/>
                <w:szCs w:val="18"/>
              </w:rPr>
              <w:t>Logistics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03SDC02019</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亚太经济合作</w:t>
            </w:r>
          </w:p>
          <w:p>
            <w:pPr>
              <w:autoSpaceDE w:val="0"/>
              <w:autoSpaceDN w:val="0"/>
              <w:rPr>
                <w:rFonts w:ascii="宋体" w:hAnsi="宋体"/>
                <w:kern w:val="0"/>
                <w:sz w:val="18"/>
                <w:szCs w:val="18"/>
              </w:rPr>
            </w:pPr>
            <w:r>
              <w:rPr>
                <w:rFonts w:ascii="宋体" w:hAnsi="宋体"/>
                <w:kern w:val="0"/>
                <w:sz w:val="18"/>
                <w:szCs w:val="18"/>
              </w:rPr>
              <w:t>Asia-Pacific Economic Cooperation</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p>
            <w:pPr>
              <w:snapToGrid w:val="0"/>
              <w:ind w:left="-105" w:leftChars="-50" w:right="-105" w:rightChars="-50" w:firstLine="5"/>
              <w:jc w:val="center"/>
              <w:rPr>
                <w:rFonts w:ascii="宋体" w:hAnsi="宋体"/>
                <w:sz w:val="18"/>
                <w:szCs w:val="18"/>
              </w:rPr>
            </w:pP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c>
          <w:tcPr>
            <w:tcW w:w="567" w:type="dxa"/>
            <w:vAlign w:val="center"/>
          </w:tcPr>
          <w:p>
            <w:pPr>
              <w:snapToGrid w:val="0"/>
              <w:jc w:val="center"/>
              <w:rPr>
                <w:rFonts w:ascii="宋体" w:hAnsi="宋体"/>
                <w:sz w:val="18"/>
                <w:szCs w:val="18"/>
              </w:rPr>
            </w:pPr>
            <w:r>
              <w:rPr>
                <w:rFonts w:hint="eastAsia" w:ascii="宋体" w:hAnsi="宋体"/>
                <w:sz w:val="18"/>
                <w:szCs w:val="18"/>
              </w:rPr>
              <w:t>17</w:t>
            </w:r>
          </w:p>
        </w:tc>
        <w:tc>
          <w:tcPr>
            <w:tcW w:w="567" w:type="dxa"/>
            <w:vAlign w:val="center"/>
          </w:tcPr>
          <w:p>
            <w:pPr>
              <w:snapToGrid w:val="0"/>
              <w:jc w:val="center"/>
              <w:rPr>
                <w:rFonts w:ascii="宋体" w:hAnsi="宋体"/>
                <w:sz w:val="18"/>
                <w:szCs w:val="18"/>
              </w:rPr>
            </w:pPr>
            <w:r>
              <w:rPr>
                <w:rFonts w:hint="eastAsia" w:ascii="宋体" w:hAnsi="宋体"/>
                <w:sz w:val="18"/>
                <w:szCs w:val="18"/>
              </w:rPr>
              <w:t>17</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Cs/>
                <w:sz w:val="18"/>
                <w:szCs w:val="18"/>
              </w:rPr>
            </w:pPr>
            <w:r>
              <w:rPr>
                <w:rFonts w:ascii="宋体" w:hAnsi="宋体"/>
                <w:bCs/>
                <w:sz w:val="18"/>
                <w:szCs w:val="18"/>
              </w:rPr>
              <w:t>03SDC02020</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自贸区理论与实践</w:t>
            </w:r>
          </w:p>
          <w:p>
            <w:pPr>
              <w:autoSpaceDE w:val="0"/>
              <w:autoSpaceDN w:val="0"/>
              <w:rPr>
                <w:rFonts w:ascii="宋体" w:hAnsi="宋体"/>
                <w:kern w:val="0"/>
                <w:sz w:val="18"/>
                <w:szCs w:val="18"/>
              </w:rPr>
            </w:pPr>
            <w:r>
              <w:rPr>
                <w:rFonts w:ascii="宋体" w:hAnsi="宋体"/>
                <w:kern w:val="0"/>
                <w:sz w:val="18"/>
                <w:szCs w:val="18"/>
              </w:rPr>
              <w:t xml:space="preserve">Theory and Practice </w:t>
            </w:r>
            <w:r>
              <w:rPr>
                <w:rFonts w:hint="eastAsia" w:ascii="宋体" w:hAnsi="宋体"/>
                <w:kern w:val="0"/>
                <w:sz w:val="18"/>
                <w:szCs w:val="18"/>
              </w:rPr>
              <w:t>of</w:t>
            </w:r>
            <w:r>
              <w:rPr>
                <w:rFonts w:ascii="宋体" w:hAnsi="宋体"/>
                <w:kern w:val="0"/>
                <w:sz w:val="18"/>
                <w:szCs w:val="18"/>
              </w:rPr>
              <w:t xml:space="preserve"> FTA</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17</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17</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Cs/>
                <w:sz w:val="18"/>
                <w:szCs w:val="18"/>
              </w:rPr>
            </w:pPr>
            <w:r>
              <w:rPr>
                <w:rFonts w:ascii="宋体" w:hAnsi="宋体"/>
                <w:bCs/>
                <w:sz w:val="18"/>
                <w:szCs w:val="18"/>
              </w:rPr>
              <w:t>03SDC02021</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学年论文</w:t>
            </w:r>
          </w:p>
          <w:p>
            <w:pPr>
              <w:autoSpaceDE w:val="0"/>
              <w:autoSpaceDN w:val="0"/>
              <w:rPr>
                <w:rFonts w:ascii="宋体"/>
                <w:sz w:val="18"/>
                <w:szCs w:val="18"/>
              </w:rPr>
            </w:pPr>
            <w:r>
              <w:rPr>
                <w:rFonts w:hint="eastAsia" w:ascii="宋体"/>
                <w:sz w:val="18"/>
                <w:szCs w:val="18"/>
              </w:rPr>
              <w:t>Academic</w:t>
            </w:r>
            <w:r>
              <w:rPr>
                <w:rFonts w:ascii="宋体"/>
                <w:sz w:val="18"/>
                <w:szCs w:val="18"/>
              </w:rPr>
              <w:t xml:space="preserve"> P</w:t>
            </w:r>
            <w:r>
              <w:rPr>
                <w:rFonts w:hint="eastAsia" w:ascii="宋体"/>
                <w:sz w:val="18"/>
                <w:szCs w:val="18"/>
              </w:rPr>
              <w:t>aper</w:t>
            </w:r>
          </w:p>
        </w:tc>
        <w:tc>
          <w:tcPr>
            <w:tcW w:w="567" w:type="dxa"/>
            <w:vAlign w:val="center"/>
          </w:tcPr>
          <w:p>
            <w:pPr>
              <w:rPr>
                <w:rFonts w:ascii="宋体"/>
                <w:sz w:val="18"/>
                <w:szCs w:val="18"/>
              </w:rPr>
            </w:pPr>
            <w:r>
              <w:rPr>
                <w:rFonts w:hint="eastAsia" w:ascii="宋体" w:hAnsi="宋体"/>
                <w:sz w:val="18"/>
                <w:szCs w:val="18"/>
              </w:rPr>
              <w:t xml:space="preserve"> </w:t>
            </w:r>
            <w:r>
              <w:rPr>
                <w:rFonts w:ascii="宋体" w:hAnsi="宋体"/>
                <w:sz w:val="18"/>
                <w:szCs w:val="18"/>
              </w:rPr>
              <w:t>查</w:t>
            </w:r>
          </w:p>
        </w:tc>
        <w:tc>
          <w:tcPr>
            <w:tcW w:w="568" w:type="dxa"/>
            <w:vAlign w:val="center"/>
          </w:tcPr>
          <w:p>
            <w:pPr>
              <w:jc w:val="center"/>
              <w:rPr>
                <w:rFonts w:ascii="宋体"/>
                <w:sz w:val="18"/>
                <w:szCs w:val="18"/>
              </w:rPr>
            </w:pPr>
            <w:r>
              <w:rPr>
                <w:rFonts w:hint="eastAsia"/>
                <w:sz w:val="18"/>
                <w:szCs w:val="18"/>
              </w:rPr>
              <w:t>2</w:t>
            </w:r>
          </w:p>
        </w:tc>
        <w:tc>
          <w:tcPr>
            <w:tcW w:w="567" w:type="dxa"/>
            <w:vAlign w:val="center"/>
          </w:tcPr>
          <w:p>
            <w:pPr>
              <w:jc w:val="center"/>
              <w:rPr>
                <w:rFonts w:ascii="宋体"/>
                <w:sz w:val="18"/>
                <w:szCs w:val="18"/>
              </w:rPr>
            </w:pPr>
            <w:r>
              <w:rPr>
                <w:rFonts w:hint="eastAsia" w:ascii="宋体"/>
                <w:sz w:val="18"/>
                <w:szCs w:val="18"/>
              </w:rPr>
              <w:t>2周</w:t>
            </w: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2周</w:t>
            </w: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Cs/>
                <w:sz w:val="18"/>
                <w:szCs w:val="18"/>
              </w:rPr>
            </w:pPr>
            <w:r>
              <w:rPr>
                <w:rFonts w:ascii="宋体" w:hAnsi="宋体"/>
                <w:bCs/>
                <w:sz w:val="18"/>
                <w:szCs w:val="18"/>
              </w:rPr>
              <w:t>03SDC02022</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毕业论文</w:t>
            </w:r>
          </w:p>
          <w:p>
            <w:pPr>
              <w:autoSpaceDE w:val="0"/>
              <w:autoSpaceDN w:val="0"/>
              <w:rPr>
                <w:sz w:val="18"/>
                <w:szCs w:val="18"/>
              </w:rPr>
            </w:pPr>
            <w:r>
              <w:rPr>
                <w:sz w:val="18"/>
                <w:szCs w:val="18"/>
              </w:rPr>
              <w:t>Graduation Thesis</w:t>
            </w:r>
          </w:p>
        </w:tc>
        <w:tc>
          <w:tcPr>
            <w:tcW w:w="567" w:type="dxa"/>
            <w:vAlign w:val="center"/>
          </w:tcPr>
          <w:p>
            <w:pPr>
              <w:jc w:val="center"/>
              <w:rPr>
                <w:rFonts w:ascii="宋体"/>
                <w:sz w:val="18"/>
                <w:szCs w:val="18"/>
              </w:rPr>
            </w:pPr>
            <w:r>
              <w:rPr>
                <w:sz w:val="18"/>
                <w:szCs w:val="18"/>
              </w:rPr>
              <w:t>查</w:t>
            </w:r>
          </w:p>
        </w:tc>
        <w:tc>
          <w:tcPr>
            <w:tcW w:w="568" w:type="dxa"/>
            <w:vAlign w:val="center"/>
          </w:tcPr>
          <w:p>
            <w:pPr>
              <w:jc w:val="center"/>
              <w:rPr>
                <w:rFonts w:ascii="宋体"/>
                <w:sz w:val="18"/>
                <w:szCs w:val="18"/>
              </w:rPr>
            </w:pPr>
            <w:r>
              <w:rPr>
                <w:sz w:val="18"/>
                <w:szCs w:val="18"/>
              </w:rPr>
              <w:t>8</w:t>
            </w:r>
          </w:p>
        </w:tc>
        <w:tc>
          <w:tcPr>
            <w:tcW w:w="567" w:type="dxa"/>
            <w:vAlign w:val="center"/>
          </w:tcPr>
          <w:p>
            <w:pPr>
              <w:jc w:val="center"/>
              <w:rPr>
                <w:rFonts w:ascii="宋体"/>
                <w:sz w:val="18"/>
                <w:szCs w:val="18"/>
              </w:rPr>
            </w:pPr>
            <w:r>
              <w:rPr>
                <w:sz w:val="18"/>
                <w:szCs w:val="18"/>
              </w:rPr>
              <w:t>8</w:t>
            </w:r>
            <w:r>
              <w:rPr>
                <w:rFonts w:hAnsi="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sz w:val="18"/>
                <w:szCs w:val="18"/>
              </w:rPr>
              <w:t>8</w:t>
            </w:r>
            <w:r>
              <w:rPr>
                <w:rFonts w:hAnsi="宋体"/>
                <w:sz w:val="18"/>
                <w:szCs w:val="18"/>
              </w:rPr>
              <w:t>周</w:t>
            </w:r>
          </w:p>
        </w:tc>
        <w:tc>
          <w:tcPr>
            <w:tcW w:w="567" w:type="dxa"/>
            <w:vAlign w:val="center"/>
          </w:tcPr>
          <w:p>
            <w:pPr>
              <w:snapToGrid w:val="0"/>
              <w:jc w:val="center"/>
              <w:rPr>
                <w:rFonts w:ascii="宋体" w:hAnsi="宋体"/>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Cs/>
                <w:sz w:val="18"/>
                <w:szCs w:val="18"/>
              </w:rPr>
            </w:pPr>
            <w:r>
              <w:rPr>
                <w:rFonts w:ascii="宋体" w:hAnsi="宋体"/>
                <w:bCs/>
                <w:sz w:val="18"/>
                <w:szCs w:val="18"/>
              </w:rPr>
              <w:t>03SDC02023</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国际经济贸易专题</w:t>
            </w:r>
          </w:p>
          <w:p>
            <w:pPr>
              <w:autoSpaceDE w:val="0"/>
              <w:autoSpaceDN w:val="0"/>
              <w:rPr>
                <w:rFonts w:ascii="宋体"/>
                <w:sz w:val="18"/>
                <w:szCs w:val="18"/>
              </w:rPr>
            </w:pPr>
            <w:r>
              <w:rPr>
                <w:rFonts w:ascii="宋体"/>
                <w:sz w:val="18"/>
                <w:szCs w:val="18"/>
              </w:rPr>
              <w:t>International Economics and Trade</w:t>
            </w:r>
          </w:p>
        </w:tc>
        <w:tc>
          <w:tcPr>
            <w:tcW w:w="567" w:type="dxa"/>
            <w:vAlign w:val="center"/>
          </w:tcPr>
          <w:p>
            <w:pPr>
              <w:snapToGrid w:val="0"/>
              <w:ind w:left="-105" w:leftChars="-50" w:right="-105" w:rightChars="-50" w:firstLine="5"/>
              <w:jc w:val="center"/>
              <w:rPr>
                <w:rFonts w:ascii="宋体"/>
                <w:sz w:val="18"/>
                <w:szCs w:val="18"/>
              </w:rPr>
            </w:pPr>
            <w:r>
              <w:rPr>
                <w:rFonts w:ascii="宋体" w:hAnsi="宋体"/>
                <w:sz w:val="18"/>
                <w:szCs w:val="18"/>
              </w:rPr>
              <w:t>查</w:t>
            </w:r>
          </w:p>
        </w:tc>
        <w:tc>
          <w:tcPr>
            <w:tcW w:w="568" w:type="dxa"/>
            <w:vAlign w:val="center"/>
          </w:tcPr>
          <w:p>
            <w:pPr>
              <w:jc w:val="center"/>
              <w:rPr>
                <w:rFonts w:ascii="宋体"/>
                <w:sz w:val="18"/>
                <w:szCs w:val="18"/>
              </w:rPr>
            </w:pPr>
            <w:r>
              <w:rPr>
                <w:rFonts w:hint="eastAsia"/>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17</w:t>
            </w: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17</w:t>
            </w: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宋体" w:hAnsi="宋体"/>
                <w:b/>
                <w:sz w:val="18"/>
                <w:szCs w:val="18"/>
              </w:rPr>
              <w:t>合 计</w:t>
            </w:r>
          </w:p>
        </w:tc>
        <w:tc>
          <w:tcPr>
            <w:tcW w:w="4535" w:type="dxa"/>
            <w:vAlign w:val="center"/>
          </w:tcPr>
          <w:p>
            <w:pPr>
              <w:autoSpaceDE w:val="0"/>
              <w:autoSpaceDN w:val="0"/>
              <w:rPr>
                <w:rFonts w:ascii="宋体" w:hAnsi="宋体"/>
                <w:kern w:val="0"/>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33</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391/</w:t>
            </w:r>
          </w:p>
          <w:p>
            <w:pPr>
              <w:snapToGrid w:val="0"/>
              <w:ind w:left="-105" w:leftChars="-50" w:right="-105" w:rightChars="-50" w:firstLine="5"/>
              <w:jc w:val="center"/>
              <w:rPr>
                <w:rFonts w:ascii="宋体" w:hAnsi="宋体"/>
                <w:sz w:val="18"/>
                <w:szCs w:val="18"/>
              </w:rPr>
            </w:pPr>
            <w:r>
              <w:rPr>
                <w:rFonts w:hint="eastAsia" w:ascii="宋体" w:hAnsi="宋体"/>
                <w:sz w:val="18"/>
                <w:szCs w:val="18"/>
              </w:rPr>
              <w:t>10周</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374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17/</w:t>
            </w:r>
          </w:p>
          <w:p>
            <w:pPr>
              <w:snapToGrid w:val="0"/>
              <w:ind w:left="-105" w:leftChars="-50" w:right="-105" w:rightChars="-50" w:firstLine="5"/>
              <w:jc w:val="center"/>
              <w:rPr>
                <w:rFonts w:ascii="宋体" w:hAnsi="宋体"/>
                <w:sz w:val="18"/>
                <w:szCs w:val="18"/>
              </w:rPr>
            </w:pPr>
            <w:r>
              <w:rPr>
                <w:rFonts w:hint="eastAsia" w:ascii="宋体" w:hAnsi="宋体"/>
                <w:sz w:val="18"/>
                <w:szCs w:val="18"/>
              </w:rPr>
              <w:t>10周</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（2）就业创业方向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课程号</w:t>
            </w:r>
          </w:p>
        </w:tc>
        <w:tc>
          <w:tcPr>
            <w:tcW w:w="4535" w:type="dxa"/>
            <w:vMerge w:val="restart"/>
            <w:vAlign w:val="center"/>
          </w:tcPr>
          <w:p>
            <w:pPr>
              <w:snapToGrid w:val="0"/>
              <w:jc w:val="center"/>
              <w:rPr>
                <w:rFonts w:ascii="宋体" w:hAnsi="宋体"/>
                <w:b/>
                <w:sz w:val="18"/>
                <w:szCs w:val="18"/>
              </w:rPr>
            </w:pPr>
            <w:r>
              <w:rPr>
                <w:rFonts w:hint="eastAsia" w:ascii="宋体" w:hAnsi="宋体"/>
                <w:b/>
                <w:sz w:val="18"/>
                <w:szCs w:val="18"/>
              </w:rPr>
              <w:t>课程名称</w:t>
            </w:r>
          </w:p>
          <w:p>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考核</w:t>
            </w:r>
          </w:p>
          <w:p>
            <w:pPr>
              <w:snapToGrid w:val="0"/>
              <w:ind w:left="-105" w:leftChars="-50" w:right="-105" w:rightChars="-50" w:firstLine="6"/>
              <w:jc w:val="center"/>
              <w:rPr>
                <w:rFonts w:ascii="宋体" w:hAnsi="宋体"/>
                <w:b/>
                <w:sz w:val="18"/>
                <w:szCs w:val="18"/>
              </w:rPr>
            </w:pPr>
            <w:r>
              <w:rPr>
                <w:rFonts w:hint="eastAsia" w:ascii="宋体" w:hAnsi="宋体"/>
                <w:b/>
                <w:sz w:val="18"/>
                <w:szCs w:val="18"/>
              </w:rPr>
              <w:t>类型</w:t>
            </w:r>
          </w:p>
        </w:tc>
        <w:tc>
          <w:tcPr>
            <w:tcW w:w="568"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kern w:val="0"/>
                <w:sz w:val="18"/>
                <w:szCs w:val="18"/>
              </w:rPr>
              <w:t>学分</w:t>
            </w:r>
          </w:p>
        </w:tc>
        <w:tc>
          <w:tcPr>
            <w:tcW w:w="1701" w:type="dxa"/>
            <w:gridSpan w:val="3"/>
            <w:vAlign w:val="center"/>
          </w:tcPr>
          <w:p>
            <w:pPr>
              <w:snapToGrid w:val="0"/>
              <w:jc w:val="center"/>
              <w:rPr>
                <w:rFonts w:ascii="宋体" w:hAnsi="宋体"/>
                <w:b/>
                <w:sz w:val="18"/>
                <w:szCs w:val="18"/>
              </w:rPr>
            </w:pPr>
            <w:r>
              <w:rPr>
                <w:rFonts w:hint="eastAsia" w:ascii="宋体" w:hAnsi="宋体"/>
                <w:b/>
                <w:sz w:val="18"/>
                <w:szCs w:val="18"/>
              </w:rPr>
              <w:t>学时</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开课</w:t>
            </w:r>
          </w:p>
          <w:p>
            <w:pPr>
              <w:snapToGrid w:val="0"/>
              <w:ind w:left="-105" w:leftChars="-50" w:right="-105" w:rightChars="-50"/>
              <w:jc w:val="center"/>
              <w:rPr>
                <w:rFonts w:ascii="宋体" w:hAnsi="宋体"/>
                <w:b/>
                <w:sz w:val="18"/>
                <w:szCs w:val="18"/>
              </w:rPr>
            </w:pPr>
            <w:r>
              <w:rPr>
                <w:rFonts w:hint="eastAsia" w:ascii="宋体" w:hAnsi="宋体"/>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sz w:val="18"/>
                <w:szCs w:val="18"/>
              </w:rPr>
            </w:pPr>
          </w:p>
        </w:tc>
        <w:tc>
          <w:tcPr>
            <w:tcW w:w="4535" w:type="dxa"/>
            <w:vMerge w:val="continue"/>
            <w:vAlign w:val="center"/>
          </w:tcPr>
          <w:p>
            <w:pPr>
              <w:widowControl/>
              <w:snapToGrid w:val="0"/>
              <w:jc w:val="center"/>
              <w:rPr>
                <w:rFonts w:ascii="宋体" w:hAnsi="宋体"/>
                <w:b/>
                <w:sz w:val="18"/>
                <w:szCs w:val="18"/>
              </w:rPr>
            </w:pPr>
          </w:p>
        </w:tc>
        <w:tc>
          <w:tcPr>
            <w:tcW w:w="567" w:type="dxa"/>
            <w:vMerge w:val="continue"/>
            <w:vAlign w:val="center"/>
          </w:tcPr>
          <w:p>
            <w:pPr>
              <w:widowControl/>
              <w:snapToGrid w:val="0"/>
              <w:ind w:left="-105" w:leftChars="-50" w:right="-105" w:rightChars="-50"/>
              <w:jc w:val="center"/>
              <w:rPr>
                <w:rFonts w:ascii="宋体" w:hAnsi="宋体"/>
                <w:b/>
                <w:sz w:val="18"/>
                <w:szCs w:val="18"/>
              </w:rPr>
            </w:pPr>
          </w:p>
        </w:tc>
        <w:tc>
          <w:tcPr>
            <w:tcW w:w="568" w:type="dxa"/>
            <w:vMerge w:val="continue"/>
            <w:vAlign w:val="center"/>
          </w:tcPr>
          <w:p>
            <w:pPr>
              <w:snapToGrid w:val="0"/>
              <w:ind w:left="-105" w:leftChars="-50" w:right="-105" w:rightChars="-50"/>
              <w:jc w:val="center"/>
              <w:rPr>
                <w:rFonts w:ascii="宋体" w:hAnsi="宋体"/>
                <w:b/>
                <w:sz w:val="18"/>
                <w:szCs w:val="18"/>
              </w:rPr>
            </w:pP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小计</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理论</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实验</w:t>
            </w:r>
          </w:p>
          <w:p>
            <w:pPr>
              <w:snapToGrid w:val="0"/>
              <w:ind w:left="-105" w:leftChars="-50" w:right="-105" w:rightChars="-50"/>
              <w:jc w:val="center"/>
              <w:rPr>
                <w:rFonts w:ascii="宋体" w:hAnsi="宋体"/>
                <w:b/>
                <w:sz w:val="18"/>
                <w:szCs w:val="18"/>
              </w:rPr>
            </w:pPr>
            <w:r>
              <w:rPr>
                <w:rFonts w:hint="eastAsia" w:ascii="宋体" w:hAnsi="宋体"/>
                <w:b/>
                <w:sz w:val="18"/>
                <w:szCs w:val="18"/>
              </w:rPr>
              <w:t>实践</w:t>
            </w:r>
          </w:p>
        </w:tc>
        <w:tc>
          <w:tcPr>
            <w:tcW w:w="567" w:type="dxa"/>
            <w:vMerge w:val="continue"/>
          </w:tcPr>
          <w:p>
            <w:pPr>
              <w:snapToGrid w:val="0"/>
              <w:ind w:left="-105" w:leftChars="-50" w:right="-105" w:rightChars="-5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03SDC02024</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英文函电</w:t>
            </w:r>
          </w:p>
          <w:p>
            <w:pPr>
              <w:autoSpaceDE w:val="0"/>
              <w:autoSpaceDN w:val="0"/>
              <w:rPr>
                <w:rFonts w:ascii="宋体"/>
                <w:sz w:val="18"/>
                <w:szCs w:val="18"/>
              </w:rPr>
            </w:pPr>
            <w:r>
              <w:rPr>
                <w:rFonts w:ascii="宋体"/>
                <w:sz w:val="18"/>
                <w:szCs w:val="18"/>
              </w:rPr>
              <w:t>English Correspondence</w:t>
            </w:r>
          </w:p>
        </w:tc>
        <w:tc>
          <w:tcPr>
            <w:tcW w:w="567" w:type="dxa"/>
            <w:vAlign w:val="center"/>
          </w:tcPr>
          <w:p>
            <w:pPr>
              <w:jc w:val="center"/>
              <w:rPr>
                <w:rFonts w:ascii="宋体"/>
                <w:sz w:val="18"/>
                <w:szCs w:val="18"/>
              </w:rPr>
            </w:pPr>
            <w:r>
              <w:rPr>
                <w:rFonts w:hAnsi="宋体"/>
                <w:sz w:val="18"/>
                <w:szCs w:val="18"/>
              </w:rPr>
              <w:t>查</w:t>
            </w:r>
          </w:p>
        </w:tc>
        <w:tc>
          <w:tcPr>
            <w:tcW w:w="568" w:type="dxa"/>
            <w:vAlign w:val="center"/>
          </w:tcPr>
          <w:p>
            <w:pPr>
              <w:jc w:val="center"/>
              <w:rPr>
                <w:rFonts w:ascii="宋体"/>
                <w:sz w:val="18"/>
                <w:szCs w:val="18"/>
              </w:rPr>
            </w:pPr>
            <w:r>
              <w:rPr>
                <w:rFonts w:hint="eastAsia" w:hAnsi="宋体"/>
                <w:sz w:val="18"/>
                <w:szCs w:val="18"/>
              </w:rPr>
              <w:t>2</w:t>
            </w:r>
          </w:p>
        </w:tc>
        <w:tc>
          <w:tcPr>
            <w:tcW w:w="567" w:type="dxa"/>
            <w:vAlign w:val="center"/>
          </w:tcPr>
          <w:p>
            <w:pPr>
              <w:jc w:val="center"/>
              <w:rPr>
                <w:rFonts w:ascii="宋体"/>
                <w:sz w:val="18"/>
                <w:szCs w:val="18"/>
              </w:rPr>
            </w:pPr>
            <w:r>
              <w:rPr>
                <w:rFonts w:hint="eastAsia"/>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03SDC02025</w:t>
            </w:r>
          </w:p>
        </w:tc>
        <w:tc>
          <w:tcPr>
            <w:tcW w:w="4535" w:type="dxa"/>
            <w:vAlign w:val="center"/>
          </w:tcPr>
          <w:p>
            <w:pPr>
              <w:autoSpaceDE w:val="0"/>
              <w:autoSpaceDN w:val="0"/>
              <w:rPr>
                <w:rFonts w:ascii="宋体" w:cs="宋体"/>
                <w:sz w:val="18"/>
                <w:szCs w:val="18"/>
              </w:rPr>
            </w:pPr>
            <w:r>
              <w:rPr>
                <w:rFonts w:hint="eastAsia" w:ascii="宋体" w:cs="宋体"/>
                <w:sz w:val="18"/>
                <w:szCs w:val="18"/>
              </w:rPr>
              <w:t>国际贸易实务模拟实验</w:t>
            </w:r>
          </w:p>
          <w:p>
            <w:pPr>
              <w:autoSpaceDE w:val="0"/>
              <w:autoSpaceDN w:val="0"/>
              <w:rPr>
                <w:rFonts w:ascii="宋体" w:hAnsi="宋体"/>
                <w:sz w:val="18"/>
                <w:szCs w:val="18"/>
              </w:rPr>
            </w:pPr>
            <w:r>
              <w:rPr>
                <w:rFonts w:ascii="宋体" w:hAnsi="宋体"/>
                <w:sz w:val="18"/>
                <w:szCs w:val="18"/>
              </w:rPr>
              <w:t xml:space="preserve">Simulation Practice for International Trade Practice </w:t>
            </w:r>
          </w:p>
        </w:tc>
        <w:tc>
          <w:tcPr>
            <w:tcW w:w="567" w:type="dxa"/>
            <w:vAlign w:val="center"/>
          </w:tcPr>
          <w:p>
            <w:pPr>
              <w:jc w:val="center"/>
              <w:rPr>
                <w:rFonts w:ascii="宋体" w:hAnsi="宋体"/>
                <w:sz w:val="18"/>
                <w:szCs w:val="18"/>
              </w:rPr>
            </w:pPr>
            <w:r>
              <w:rPr>
                <w:rFonts w:hint="eastAsia" w:ascii="宋体" w:hAnsi="宋体"/>
                <w:sz w:val="18"/>
                <w:szCs w:val="18"/>
              </w:rPr>
              <w:t>查</w:t>
            </w:r>
          </w:p>
        </w:tc>
        <w:tc>
          <w:tcPr>
            <w:tcW w:w="568" w:type="dxa"/>
            <w:vAlign w:val="center"/>
          </w:tcPr>
          <w:p>
            <w:pPr>
              <w:jc w:val="center"/>
              <w:rPr>
                <w:rFonts w:ascii="宋体" w:hAnsi="宋体"/>
                <w:sz w:val="18"/>
                <w:szCs w:val="18"/>
              </w:rPr>
            </w:pPr>
            <w:r>
              <w:rPr>
                <w:rFonts w:hint="eastAsia"/>
                <w:sz w:val="18"/>
                <w:szCs w:val="18"/>
              </w:rPr>
              <w:t>1</w:t>
            </w:r>
          </w:p>
        </w:tc>
        <w:tc>
          <w:tcPr>
            <w:tcW w:w="567" w:type="dxa"/>
            <w:vAlign w:val="center"/>
          </w:tcPr>
          <w:p>
            <w:pPr>
              <w:jc w:val="center"/>
              <w:rPr>
                <w:rFonts w:ascii="宋体" w:hAnsi="宋体"/>
                <w:sz w:val="18"/>
                <w:szCs w:val="18"/>
              </w:rPr>
            </w:pPr>
            <w:r>
              <w:rPr>
                <w:rFonts w:hint="eastAsia"/>
                <w:sz w:val="18"/>
                <w:szCs w:val="18"/>
              </w:rPr>
              <w:t>34</w:t>
            </w: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03SDC02026</w:t>
            </w:r>
          </w:p>
        </w:tc>
        <w:tc>
          <w:tcPr>
            <w:tcW w:w="4535" w:type="dxa"/>
            <w:vAlign w:val="center"/>
          </w:tcPr>
          <w:p>
            <w:pPr>
              <w:autoSpaceDE w:val="0"/>
              <w:autoSpaceDN w:val="0"/>
              <w:rPr>
                <w:rFonts w:ascii="宋体" w:cs="宋体"/>
                <w:sz w:val="18"/>
                <w:szCs w:val="18"/>
              </w:rPr>
            </w:pPr>
            <w:r>
              <w:rPr>
                <w:rFonts w:hint="eastAsia" w:ascii="宋体" w:cs="宋体"/>
                <w:sz w:val="18"/>
                <w:szCs w:val="18"/>
              </w:rPr>
              <w:t>国际商务单证实务</w:t>
            </w:r>
          </w:p>
          <w:p>
            <w:pPr>
              <w:autoSpaceDE w:val="0"/>
              <w:autoSpaceDN w:val="0"/>
              <w:rPr>
                <w:rFonts w:ascii="宋体" w:cs="宋体"/>
                <w:sz w:val="18"/>
                <w:szCs w:val="18"/>
              </w:rPr>
            </w:pPr>
            <w:r>
              <w:rPr>
                <w:rFonts w:hint="eastAsia" w:ascii="宋体" w:cs="宋体"/>
                <w:sz w:val="18"/>
                <w:szCs w:val="18"/>
              </w:rPr>
              <w:t>D</w:t>
            </w:r>
            <w:r>
              <w:rPr>
                <w:rFonts w:ascii="宋体" w:cs="宋体"/>
                <w:sz w:val="18"/>
                <w:szCs w:val="18"/>
              </w:rPr>
              <w:t>ocuments and Credit for International Business</w:t>
            </w:r>
          </w:p>
        </w:tc>
        <w:tc>
          <w:tcPr>
            <w:tcW w:w="567" w:type="dxa"/>
            <w:vAlign w:val="center"/>
          </w:tcPr>
          <w:p>
            <w:pPr>
              <w:jc w:val="center"/>
              <w:rPr>
                <w:rFonts w:ascii="宋体" w:hAnsi="宋体"/>
                <w:sz w:val="18"/>
                <w:szCs w:val="18"/>
              </w:rPr>
            </w:pPr>
            <w:r>
              <w:rPr>
                <w:rFonts w:hint="eastAsia" w:ascii="宋体" w:hAnsi="宋体"/>
                <w:sz w:val="18"/>
                <w:szCs w:val="18"/>
              </w:rPr>
              <w:t>查</w:t>
            </w:r>
          </w:p>
        </w:tc>
        <w:tc>
          <w:tcPr>
            <w:tcW w:w="568" w:type="dxa"/>
            <w:vAlign w:val="center"/>
          </w:tcPr>
          <w:p>
            <w:pPr>
              <w:jc w:val="center"/>
              <w:rPr>
                <w:sz w:val="18"/>
                <w:szCs w:val="18"/>
              </w:rPr>
            </w:pPr>
            <w:r>
              <w:rPr>
                <w:rFonts w:hint="eastAsia"/>
                <w:sz w:val="18"/>
                <w:szCs w:val="18"/>
              </w:rPr>
              <w:t>1</w:t>
            </w:r>
          </w:p>
        </w:tc>
        <w:tc>
          <w:tcPr>
            <w:tcW w:w="567" w:type="dxa"/>
            <w:vAlign w:val="center"/>
          </w:tcPr>
          <w:p>
            <w:pPr>
              <w:jc w:val="center"/>
              <w:rPr>
                <w:sz w:val="18"/>
                <w:szCs w:val="18"/>
              </w:rPr>
            </w:pPr>
            <w:r>
              <w:rPr>
                <w:rFonts w:hint="eastAsia"/>
                <w:sz w:val="18"/>
                <w:szCs w:val="18"/>
              </w:rPr>
              <w:t>34</w:t>
            </w: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03SDC02027</w:t>
            </w:r>
          </w:p>
        </w:tc>
        <w:tc>
          <w:tcPr>
            <w:tcW w:w="4535" w:type="dxa"/>
            <w:vAlign w:val="center"/>
          </w:tcPr>
          <w:p>
            <w:pPr>
              <w:autoSpaceDE w:val="0"/>
              <w:autoSpaceDN w:val="0"/>
              <w:rPr>
                <w:rFonts w:ascii="宋体" w:hAnsi="宋体"/>
                <w:kern w:val="0"/>
                <w:sz w:val="18"/>
                <w:szCs w:val="18"/>
              </w:rPr>
            </w:pPr>
            <w:r>
              <w:rPr>
                <w:rFonts w:ascii="宋体" w:hAnsi="宋体"/>
                <w:kern w:val="0"/>
                <w:sz w:val="18"/>
                <w:szCs w:val="18"/>
              </w:rPr>
              <w:t>国际物流模拟实验</w:t>
            </w:r>
          </w:p>
          <w:p>
            <w:pPr>
              <w:autoSpaceDE w:val="0"/>
              <w:autoSpaceDN w:val="0"/>
              <w:rPr>
                <w:rFonts w:ascii="宋体" w:hAnsi="宋体"/>
                <w:kern w:val="0"/>
                <w:sz w:val="18"/>
                <w:szCs w:val="18"/>
              </w:rPr>
            </w:pPr>
            <w:r>
              <w:rPr>
                <w:rFonts w:ascii="宋体" w:hAnsi="宋体"/>
                <w:kern w:val="0"/>
                <w:sz w:val="18"/>
                <w:szCs w:val="18"/>
              </w:rPr>
              <w:t xml:space="preserve">Simulation Practice for International logistics </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1</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03SDC02029</w:t>
            </w:r>
          </w:p>
        </w:tc>
        <w:tc>
          <w:tcPr>
            <w:tcW w:w="4535" w:type="dxa"/>
            <w:vAlign w:val="center"/>
          </w:tcPr>
          <w:p>
            <w:pPr>
              <w:adjustRightInd w:val="0"/>
              <w:snapToGrid w:val="0"/>
              <w:jc w:val="left"/>
              <w:rPr>
                <w:rFonts w:ascii="宋体" w:hAnsi="宋体"/>
                <w:sz w:val="18"/>
                <w:szCs w:val="18"/>
              </w:rPr>
            </w:pPr>
            <w:r>
              <w:rPr>
                <w:rFonts w:ascii="宋体" w:hAnsi="宋体"/>
                <w:sz w:val="18"/>
                <w:szCs w:val="18"/>
              </w:rPr>
              <w:t>跨境电商模拟实验</w:t>
            </w:r>
          </w:p>
          <w:p>
            <w:pPr>
              <w:adjustRightInd w:val="0"/>
              <w:snapToGrid w:val="0"/>
              <w:jc w:val="left"/>
              <w:rPr>
                <w:rFonts w:ascii="宋体" w:hAnsi="宋体"/>
                <w:sz w:val="18"/>
                <w:szCs w:val="18"/>
              </w:rPr>
            </w:pPr>
            <w:r>
              <w:rPr>
                <w:rFonts w:ascii="宋体" w:hAnsi="宋体"/>
                <w:sz w:val="18"/>
                <w:szCs w:val="18"/>
              </w:rPr>
              <w:t>Simulation Practice for Cross-Border E-Commerce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1</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03SDC02030</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毕业实习</w:t>
            </w:r>
          </w:p>
          <w:p>
            <w:pPr>
              <w:autoSpaceDE w:val="0"/>
              <w:autoSpaceDN w:val="0"/>
              <w:rPr>
                <w:rFonts w:ascii="宋体"/>
                <w:sz w:val="18"/>
                <w:szCs w:val="18"/>
              </w:rPr>
            </w:pPr>
            <w:r>
              <w:rPr>
                <w:rFonts w:ascii="宋体"/>
                <w:sz w:val="18"/>
                <w:szCs w:val="18"/>
              </w:rPr>
              <w:t>Graduation Internship</w:t>
            </w:r>
          </w:p>
        </w:tc>
        <w:tc>
          <w:tcPr>
            <w:tcW w:w="567" w:type="dxa"/>
            <w:vAlign w:val="center"/>
          </w:tcPr>
          <w:p>
            <w:pPr>
              <w:jc w:val="center"/>
              <w:rPr>
                <w:rFonts w:ascii="宋体"/>
                <w:sz w:val="18"/>
                <w:szCs w:val="18"/>
              </w:rPr>
            </w:pPr>
            <w:r>
              <w:rPr>
                <w:sz w:val="18"/>
                <w:szCs w:val="18"/>
              </w:rPr>
              <w:t>查</w:t>
            </w:r>
          </w:p>
        </w:tc>
        <w:tc>
          <w:tcPr>
            <w:tcW w:w="568" w:type="dxa"/>
            <w:vAlign w:val="center"/>
          </w:tcPr>
          <w:p>
            <w:pPr>
              <w:jc w:val="center"/>
              <w:rPr>
                <w:rFonts w:ascii="宋体"/>
                <w:sz w:val="18"/>
                <w:szCs w:val="18"/>
              </w:rPr>
            </w:pPr>
            <w:r>
              <w:rPr>
                <w:rFonts w:hint="eastAsia"/>
                <w:sz w:val="18"/>
                <w:szCs w:val="18"/>
              </w:rPr>
              <w:t>4</w:t>
            </w:r>
          </w:p>
        </w:tc>
        <w:tc>
          <w:tcPr>
            <w:tcW w:w="567" w:type="dxa"/>
            <w:vAlign w:val="center"/>
          </w:tcPr>
          <w:p>
            <w:pPr>
              <w:jc w:val="center"/>
              <w:rPr>
                <w:rFonts w:ascii="宋体"/>
                <w:sz w:val="18"/>
                <w:szCs w:val="18"/>
              </w:rPr>
            </w:pPr>
            <w:r>
              <w:rPr>
                <w:sz w:val="18"/>
                <w:szCs w:val="18"/>
              </w:rPr>
              <w:t>4</w:t>
            </w:r>
            <w:r>
              <w:rPr>
                <w:rFonts w:hAnsi="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sz w:val="18"/>
                <w:szCs w:val="18"/>
              </w:rPr>
              <w:t>4</w:t>
            </w:r>
            <w:r>
              <w:rPr>
                <w:rFonts w:hAnsi="宋体"/>
                <w:sz w:val="18"/>
                <w:szCs w:val="18"/>
              </w:rPr>
              <w:t>周</w:t>
            </w:r>
          </w:p>
        </w:tc>
        <w:tc>
          <w:tcPr>
            <w:tcW w:w="567" w:type="dxa"/>
            <w:vAlign w:val="center"/>
          </w:tcPr>
          <w:p>
            <w:pPr>
              <w:snapToGrid w:val="0"/>
              <w:jc w:val="center"/>
              <w:rPr>
                <w:rFonts w:ascii="宋体" w:hAnsi="宋体"/>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p>
        </w:tc>
        <w:tc>
          <w:tcPr>
            <w:tcW w:w="4535" w:type="dxa"/>
            <w:vAlign w:val="center"/>
          </w:tcPr>
          <w:p>
            <w:pPr>
              <w:autoSpaceDE w:val="0"/>
              <w:autoSpaceDN w:val="0"/>
              <w:rPr>
                <w:sz w:val="18"/>
                <w:szCs w:val="18"/>
              </w:rPr>
            </w:pPr>
          </w:p>
        </w:tc>
        <w:tc>
          <w:tcPr>
            <w:tcW w:w="567" w:type="dxa"/>
            <w:vAlign w:val="center"/>
          </w:tcPr>
          <w:p>
            <w:pPr>
              <w:jc w:val="center"/>
              <w:rPr>
                <w:rFonts w:ascii="宋体"/>
                <w:sz w:val="18"/>
                <w:szCs w:val="18"/>
              </w:rPr>
            </w:pPr>
          </w:p>
        </w:tc>
        <w:tc>
          <w:tcPr>
            <w:tcW w:w="568" w:type="dxa"/>
            <w:vAlign w:val="center"/>
          </w:tcPr>
          <w:p>
            <w:pPr>
              <w:jc w:val="center"/>
              <w:rPr>
                <w:rFonts w:ascii="宋体"/>
                <w:sz w:val="18"/>
                <w:szCs w:val="18"/>
              </w:rPr>
            </w:pPr>
          </w:p>
        </w:tc>
        <w:tc>
          <w:tcPr>
            <w:tcW w:w="567" w:type="dxa"/>
            <w:vAlign w:val="center"/>
          </w:tcPr>
          <w:p>
            <w:pPr>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宋体" w:hAnsi="宋体"/>
                <w:b/>
                <w:sz w:val="18"/>
                <w:szCs w:val="18"/>
              </w:rPr>
              <w:t>合 计</w:t>
            </w:r>
          </w:p>
        </w:tc>
        <w:tc>
          <w:tcPr>
            <w:tcW w:w="4535"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185/</w:t>
            </w:r>
          </w:p>
          <w:p>
            <w:pPr>
              <w:snapToGrid w:val="0"/>
              <w:ind w:left="-105" w:leftChars="-50" w:right="-105" w:rightChars="-50" w:firstLine="5"/>
              <w:jc w:val="center"/>
              <w:rPr>
                <w:rFonts w:ascii="宋体" w:hAnsi="宋体"/>
                <w:sz w:val="18"/>
                <w:szCs w:val="18"/>
              </w:rPr>
            </w:pPr>
            <w:r>
              <w:rPr>
                <w:rFonts w:hint="eastAsia" w:ascii="宋体" w:hAnsi="宋体"/>
                <w:sz w:val="18"/>
                <w:szCs w:val="18"/>
              </w:rPr>
              <w:t>12周</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rPr>
                <w:rFonts w:ascii="宋体" w:hAnsi="宋体"/>
                <w:sz w:val="18"/>
                <w:szCs w:val="18"/>
              </w:rPr>
            </w:pPr>
            <w:r>
              <w:rPr>
                <w:rFonts w:ascii="宋体" w:hAnsi="宋体"/>
                <w:sz w:val="18"/>
                <w:szCs w:val="18"/>
              </w:rPr>
              <w:t xml:space="preserve"> </w:t>
            </w:r>
            <w:r>
              <w:rPr>
                <w:rFonts w:hint="eastAsia" w:ascii="宋体" w:hAnsi="宋体"/>
                <w:sz w:val="18"/>
                <w:szCs w:val="18"/>
              </w:rPr>
              <w:t>151/</w:t>
            </w:r>
          </w:p>
          <w:p>
            <w:pPr>
              <w:snapToGrid w:val="0"/>
              <w:ind w:left="-105" w:leftChars="-50" w:right="-105" w:rightChars="-50" w:firstLine="5"/>
              <w:rPr>
                <w:rFonts w:ascii="宋体" w:hAnsi="宋体"/>
                <w:sz w:val="18"/>
                <w:szCs w:val="18"/>
              </w:rPr>
            </w:pPr>
            <w:r>
              <w:rPr>
                <w:rFonts w:hint="eastAsia" w:ascii="宋体" w:hAnsi="宋体"/>
                <w:sz w:val="18"/>
                <w:szCs w:val="18"/>
              </w:rPr>
              <w:t>12周</w:t>
            </w:r>
          </w:p>
        </w:tc>
        <w:tc>
          <w:tcPr>
            <w:tcW w:w="567" w:type="dxa"/>
            <w:vAlign w:val="center"/>
          </w:tcPr>
          <w:p>
            <w:pPr>
              <w:snapToGrid w:val="0"/>
              <w:ind w:left="-105" w:leftChars="-50" w:right="-105" w:rightChars="-50" w:firstLine="5"/>
              <w:jc w:val="center"/>
              <w:rPr>
                <w:rFonts w:ascii="宋体" w:hAnsi="宋体"/>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w:t>
      </w:r>
      <w:r>
        <w:rPr>
          <w:rFonts w:ascii="黑体" w:eastAsia="黑体"/>
          <w:bCs/>
          <w:sz w:val="24"/>
        </w:rPr>
        <w:t>3</w:t>
      </w:r>
      <w:r>
        <w:rPr>
          <w:rFonts w:hint="eastAsia" w:ascii="黑体" w:eastAsia="黑体"/>
          <w:bCs/>
          <w:sz w:val="24"/>
        </w:rPr>
        <w:t>）国际商务方向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课程号</w:t>
            </w:r>
          </w:p>
        </w:tc>
        <w:tc>
          <w:tcPr>
            <w:tcW w:w="4535" w:type="dxa"/>
            <w:vMerge w:val="restart"/>
            <w:vAlign w:val="center"/>
          </w:tcPr>
          <w:p>
            <w:pPr>
              <w:snapToGrid w:val="0"/>
              <w:jc w:val="center"/>
              <w:rPr>
                <w:rFonts w:ascii="宋体" w:hAnsi="宋体"/>
                <w:b/>
                <w:sz w:val="18"/>
                <w:szCs w:val="18"/>
              </w:rPr>
            </w:pPr>
            <w:r>
              <w:rPr>
                <w:rFonts w:hint="eastAsia" w:ascii="宋体" w:hAnsi="宋体"/>
                <w:b/>
                <w:sz w:val="18"/>
                <w:szCs w:val="18"/>
              </w:rPr>
              <w:t>课程名称</w:t>
            </w:r>
          </w:p>
          <w:p>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考核</w:t>
            </w:r>
          </w:p>
          <w:p>
            <w:pPr>
              <w:snapToGrid w:val="0"/>
              <w:ind w:left="-105" w:leftChars="-50" w:right="-105" w:rightChars="-50" w:firstLine="6"/>
              <w:jc w:val="center"/>
              <w:rPr>
                <w:rFonts w:ascii="宋体" w:hAnsi="宋体"/>
                <w:b/>
                <w:sz w:val="18"/>
                <w:szCs w:val="18"/>
              </w:rPr>
            </w:pPr>
            <w:r>
              <w:rPr>
                <w:rFonts w:hint="eastAsia" w:ascii="宋体" w:hAnsi="宋体"/>
                <w:b/>
                <w:sz w:val="18"/>
                <w:szCs w:val="18"/>
              </w:rPr>
              <w:t>类型</w:t>
            </w:r>
          </w:p>
        </w:tc>
        <w:tc>
          <w:tcPr>
            <w:tcW w:w="568"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kern w:val="0"/>
                <w:sz w:val="18"/>
                <w:szCs w:val="18"/>
              </w:rPr>
              <w:t>学分</w:t>
            </w:r>
          </w:p>
        </w:tc>
        <w:tc>
          <w:tcPr>
            <w:tcW w:w="1701" w:type="dxa"/>
            <w:gridSpan w:val="3"/>
            <w:vAlign w:val="center"/>
          </w:tcPr>
          <w:p>
            <w:pPr>
              <w:snapToGrid w:val="0"/>
              <w:jc w:val="center"/>
              <w:rPr>
                <w:rFonts w:ascii="宋体" w:hAnsi="宋体"/>
                <w:b/>
                <w:sz w:val="18"/>
                <w:szCs w:val="18"/>
              </w:rPr>
            </w:pPr>
            <w:r>
              <w:rPr>
                <w:rFonts w:hint="eastAsia" w:ascii="宋体" w:hAnsi="宋体"/>
                <w:b/>
                <w:sz w:val="18"/>
                <w:szCs w:val="18"/>
              </w:rPr>
              <w:t>学时</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开课</w:t>
            </w:r>
          </w:p>
          <w:p>
            <w:pPr>
              <w:snapToGrid w:val="0"/>
              <w:ind w:left="-105" w:leftChars="-50" w:right="-105" w:rightChars="-50"/>
              <w:jc w:val="center"/>
              <w:rPr>
                <w:rFonts w:ascii="宋体" w:hAnsi="宋体"/>
                <w:b/>
                <w:sz w:val="18"/>
                <w:szCs w:val="18"/>
              </w:rPr>
            </w:pPr>
            <w:r>
              <w:rPr>
                <w:rFonts w:hint="eastAsia" w:ascii="宋体" w:hAnsi="宋体"/>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sz w:val="18"/>
                <w:szCs w:val="18"/>
              </w:rPr>
            </w:pPr>
          </w:p>
        </w:tc>
        <w:tc>
          <w:tcPr>
            <w:tcW w:w="4535" w:type="dxa"/>
            <w:vMerge w:val="continue"/>
            <w:vAlign w:val="center"/>
          </w:tcPr>
          <w:p>
            <w:pPr>
              <w:widowControl/>
              <w:snapToGrid w:val="0"/>
              <w:jc w:val="center"/>
              <w:rPr>
                <w:rFonts w:ascii="宋体" w:hAnsi="宋体"/>
                <w:b/>
                <w:sz w:val="18"/>
                <w:szCs w:val="18"/>
              </w:rPr>
            </w:pPr>
          </w:p>
        </w:tc>
        <w:tc>
          <w:tcPr>
            <w:tcW w:w="567" w:type="dxa"/>
            <w:vMerge w:val="continue"/>
            <w:vAlign w:val="center"/>
          </w:tcPr>
          <w:p>
            <w:pPr>
              <w:widowControl/>
              <w:snapToGrid w:val="0"/>
              <w:ind w:left="-105" w:leftChars="-50" w:right="-105" w:rightChars="-50"/>
              <w:jc w:val="center"/>
              <w:rPr>
                <w:rFonts w:ascii="宋体" w:hAnsi="宋体"/>
                <w:b/>
                <w:sz w:val="18"/>
                <w:szCs w:val="18"/>
              </w:rPr>
            </w:pPr>
          </w:p>
        </w:tc>
        <w:tc>
          <w:tcPr>
            <w:tcW w:w="568" w:type="dxa"/>
            <w:vMerge w:val="continue"/>
            <w:vAlign w:val="center"/>
          </w:tcPr>
          <w:p>
            <w:pPr>
              <w:snapToGrid w:val="0"/>
              <w:ind w:left="-105" w:leftChars="-50" w:right="-105" w:rightChars="-50"/>
              <w:jc w:val="center"/>
              <w:rPr>
                <w:rFonts w:ascii="宋体" w:hAnsi="宋体"/>
                <w:b/>
                <w:sz w:val="18"/>
                <w:szCs w:val="18"/>
              </w:rPr>
            </w:pP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小计</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理论</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实验</w:t>
            </w:r>
          </w:p>
          <w:p>
            <w:pPr>
              <w:snapToGrid w:val="0"/>
              <w:ind w:left="-105" w:leftChars="-50" w:right="-105" w:rightChars="-50"/>
              <w:jc w:val="center"/>
              <w:rPr>
                <w:rFonts w:ascii="宋体" w:hAnsi="宋体"/>
                <w:b/>
                <w:sz w:val="18"/>
                <w:szCs w:val="18"/>
              </w:rPr>
            </w:pPr>
            <w:r>
              <w:rPr>
                <w:rFonts w:hint="eastAsia" w:ascii="宋体" w:hAnsi="宋体"/>
                <w:b/>
                <w:sz w:val="18"/>
                <w:szCs w:val="18"/>
              </w:rPr>
              <w:t>实践</w:t>
            </w:r>
          </w:p>
        </w:tc>
        <w:tc>
          <w:tcPr>
            <w:tcW w:w="567" w:type="dxa"/>
            <w:vMerge w:val="continue"/>
          </w:tcPr>
          <w:p>
            <w:pPr>
              <w:snapToGrid w:val="0"/>
              <w:ind w:left="-105" w:leftChars="-50" w:right="-105" w:rightChars="-5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03SDC02031</w:t>
            </w:r>
          </w:p>
        </w:tc>
        <w:tc>
          <w:tcPr>
            <w:tcW w:w="4535" w:type="dxa"/>
            <w:vAlign w:val="center"/>
          </w:tcPr>
          <w:p>
            <w:pPr>
              <w:adjustRightInd w:val="0"/>
              <w:snapToGrid w:val="0"/>
              <w:jc w:val="left"/>
              <w:rPr>
                <w:rFonts w:ascii="宋体" w:hAnsi="宋体"/>
                <w:sz w:val="18"/>
                <w:szCs w:val="18"/>
              </w:rPr>
            </w:pPr>
            <w:r>
              <w:rPr>
                <w:rFonts w:hint="eastAsia" w:ascii="宋体" w:hAnsi="宋体"/>
                <w:sz w:val="18"/>
                <w:szCs w:val="18"/>
              </w:rPr>
              <w:t>国际物流管理</w:t>
            </w:r>
          </w:p>
          <w:p>
            <w:pPr>
              <w:adjustRightInd w:val="0"/>
              <w:snapToGrid w:val="0"/>
              <w:jc w:val="left"/>
              <w:rPr>
                <w:rFonts w:ascii="宋体" w:hAnsi="宋体"/>
                <w:sz w:val="18"/>
                <w:szCs w:val="18"/>
              </w:rPr>
            </w:pPr>
            <w:r>
              <w:rPr>
                <w:rFonts w:hint="eastAsia" w:ascii="宋体" w:hAnsi="宋体"/>
                <w:sz w:val="18"/>
                <w:szCs w:val="18"/>
              </w:rPr>
              <w:t>I</w:t>
            </w:r>
            <w:r>
              <w:rPr>
                <w:rFonts w:ascii="宋体" w:hAnsi="宋体"/>
                <w:sz w:val="18"/>
                <w:szCs w:val="18"/>
              </w:rPr>
              <w:t>nternational Logistics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03SDC02032</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国际经贸地理</w:t>
            </w:r>
          </w:p>
          <w:p>
            <w:pPr>
              <w:autoSpaceDE w:val="0"/>
              <w:autoSpaceDN w:val="0"/>
              <w:rPr>
                <w:rFonts w:ascii="宋体" w:hAnsi="宋体"/>
                <w:kern w:val="0"/>
                <w:sz w:val="18"/>
                <w:szCs w:val="18"/>
              </w:rPr>
            </w:pPr>
            <w:r>
              <w:rPr>
                <w:rFonts w:ascii="宋体" w:hAnsi="宋体"/>
                <w:kern w:val="0"/>
                <w:sz w:val="18"/>
                <w:szCs w:val="18"/>
              </w:rPr>
              <w:t xml:space="preserve">Geography of International Economics &amp; Trade </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03SDC02033</w:t>
            </w:r>
          </w:p>
        </w:tc>
        <w:tc>
          <w:tcPr>
            <w:tcW w:w="4535" w:type="dxa"/>
            <w:vAlign w:val="center"/>
          </w:tcPr>
          <w:p>
            <w:pPr>
              <w:autoSpaceDE w:val="0"/>
              <w:autoSpaceDN w:val="0"/>
              <w:rPr>
                <w:rFonts w:ascii="宋体" w:hAnsi="宋体"/>
                <w:kern w:val="0"/>
                <w:sz w:val="18"/>
                <w:szCs w:val="18"/>
              </w:rPr>
            </w:pPr>
            <w:r>
              <w:rPr>
                <w:rFonts w:hint="eastAsia" w:ascii="宋体" w:hAnsi="宋体"/>
                <w:kern w:val="0"/>
                <w:sz w:val="18"/>
                <w:szCs w:val="18"/>
              </w:rPr>
              <w:t>国际商务英语</w:t>
            </w:r>
          </w:p>
          <w:p>
            <w:pPr>
              <w:autoSpaceDE w:val="0"/>
              <w:autoSpaceDN w:val="0"/>
              <w:rPr>
                <w:rFonts w:ascii="宋体" w:hAnsi="宋体"/>
                <w:kern w:val="0"/>
                <w:sz w:val="18"/>
                <w:szCs w:val="18"/>
              </w:rPr>
            </w:pPr>
            <w:r>
              <w:rPr>
                <w:rFonts w:hint="eastAsia" w:ascii="宋体" w:hAnsi="宋体"/>
                <w:kern w:val="0"/>
                <w:sz w:val="18"/>
                <w:szCs w:val="18"/>
              </w:rPr>
              <w:t>I</w:t>
            </w:r>
            <w:r>
              <w:rPr>
                <w:rFonts w:ascii="宋体" w:hAnsi="宋体"/>
                <w:kern w:val="0"/>
                <w:sz w:val="18"/>
                <w:szCs w:val="18"/>
              </w:rPr>
              <w:t>nternational Business English</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03SDC02034</w:t>
            </w:r>
          </w:p>
        </w:tc>
        <w:tc>
          <w:tcPr>
            <w:tcW w:w="4535" w:type="dxa"/>
            <w:vAlign w:val="center"/>
          </w:tcPr>
          <w:p>
            <w:pPr>
              <w:adjustRightInd w:val="0"/>
              <w:snapToGrid w:val="0"/>
              <w:jc w:val="left"/>
              <w:rPr>
                <w:rFonts w:ascii="宋体" w:hAnsi="宋体"/>
                <w:sz w:val="18"/>
                <w:szCs w:val="18"/>
              </w:rPr>
            </w:pPr>
            <w:r>
              <w:rPr>
                <w:rFonts w:ascii="宋体" w:hAnsi="宋体"/>
                <w:sz w:val="18"/>
                <w:szCs w:val="18"/>
              </w:rPr>
              <w:t>商务谈判</w:t>
            </w:r>
          </w:p>
          <w:p>
            <w:pPr>
              <w:adjustRightInd w:val="0"/>
              <w:snapToGrid w:val="0"/>
              <w:jc w:val="left"/>
              <w:rPr>
                <w:rFonts w:ascii="宋体" w:hAnsi="宋体"/>
                <w:sz w:val="18"/>
                <w:szCs w:val="18"/>
              </w:rPr>
            </w:pPr>
            <w:r>
              <w:rPr>
                <w:rFonts w:ascii="宋体" w:hAnsi="宋体"/>
                <w:sz w:val="18"/>
                <w:szCs w:val="18"/>
              </w:rPr>
              <w:t>Business Negotiation</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ascii="宋体" w:hAnsi="宋体"/>
                <w:sz w:val="18"/>
                <w:szCs w:val="18"/>
              </w:rPr>
              <w:t>49</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03SDC02035</w:t>
            </w:r>
          </w:p>
        </w:tc>
        <w:tc>
          <w:tcPr>
            <w:tcW w:w="4535" w:type="dxa"/>
            <w:vAlign w:val="center"/>
          </w:tcPr>
          <w:p>
            <w:pPr>
              <w:adjustRightInd w:val="0"/>
              <w:snapToGrid w:val="0"/>
              <w:jc w:val="left"/>
              <w:rPr>
                <w:rFonts w:ascii="宋体" w:hAnsi="宋体"/>
                <w:sz w:val="18"/>
                <w:szCs w:val="18"/>
              </w:rPr>
            </w:pPr>
            <w:r>
              <w:rPr>
                <w:rFonts w:ascii="宋体" w:hAnsi="宋体"/>
                <w:sz w:val="18"/>
                <w:szCs w:val="18"/>
              </w:rPr>
              <w:t>公共关系</w:t>
            </w:r>
          </w:p>
          <w:p>
            <w:pPr>
              <w:adjustRightInd w:val="0"/>
              <w:snapToGrid w:val="0"/>
              <w:jc w:val="left"/>
              <w:rPr>
                <w:rFonts w:ascii="宋体" w:hAnsi="宋体"/>
                <w:sz w:val="18"/>
                <w:szCs w:val="18"/>
              </w:rPr>
            </w:pPr>
            <w:r>
              <w:rPr>
                <w:rFonts w:ascii="宋体" w:hAnsi="宋体"/>
                <w:sz w:val="18"/>
                <w:szCs w:val="18"/>
              </w:rPr>
              <w:t>Public Relations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03SDC02036</w:t>
            </w:r>
          </w:p>
        </w:tc>
        <w:tc>
          <w:tcPr>
            <w:tcW w:w="4535" w:type="dxa"/>
            <w:vAlign w:val="center"/>
          </w:tcPr>
          <w:p>
            <w:pPr>
              <w:adjustRightInd w:val="0"/>
              <w:snapToGrid w:val="0"/>
              <w:jc w:val="left"/>
              <w:rPr>
                <w:rFonts w:ascii="宋体" w:hAnsi="宋体"/>
                <w:sz w:val="18"/>
                <w:szCs w:val="18"/>
              </w:rPr>
            </w:pPr>
            <w:r>
              <w:rPr>
                <w:rFonts w:ascii="宋体" w:hAnsi="宋体"/>
                <w:sz w:val="18"/>
                <w:szCs w:val="18"/>
              </w:rPr>
              <w:t>跨境电商</w:t>
            </w:r>
          </w:p>
          <w:p>
            <w:pPr>
              <w:adjustRightInd w:val="0"/>
              <w:snapToGrid w:val="0"/>
              <w:jc w:val="left"/>
              <w:rPr>
                <w:rFonts w:ascii="宋体" w:hAnsi="宋体"/>
                <w:sz w:val="18"/>
                <w:szCs w:val="18"/>
              </w:rPr>
            </w:pPr>
            <w:r>
              <w:rPr>
                <w:rFonts w:ascii="宋体" w:hAnsi="宋体"/>
                <w:sz w:val="18"/>
                <w:szCs w:val="18"/>
              </w:rPr>
              <w:t>Cross-Border E-Commerce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03SDC02037</w:t>
            </w:r>
          </w:p>
        </w:tc>
        <w:tc>
          <w:tcPr>
            <w:tcW w:w="4535" w:type="dxa"/>
            <w:vAlign w:val="center"/>
          </w:tcPr>
          <w:p>
            <w:pPr>
              <w:adjustRightInd w:val="0"/>
              <w:snapToGrid w:val="0"/>
              <w:jc w:val="left"/>
              <w:rPr>
                <w:rFonts w:ascii="宋体" w:hAnsi="宋体"/>
                <w:sz w:val="18"/>
                <w:szCs w:val="18"/>
              </w:rPr>
            </w:pPr>
            <w:r>
              <w:rPr>
                <w:rFonts w:ascii="宋体" w:hAnsi="宋体"/>
                <w:sz w:val="18"/>
                <w:szCs w:val="18"/>
              </w:rPr>
              <w:t>国际商务</w:t>
            </w:r>
          </w:p>
          <w:p>
            <w:pPr>
              <w:adjustRightInd w:val="0"/>
              <w:snapToGrid w:val="0"/>
              <w:jc w:val="left"/>
              <w:rPr>
                <w:rFonts w:ascii="宋体" w:hAnsi="宋体"/>
                <w:sz w:val="18"/>
                <w:szCs w:val="18"/>
              </w:rPr>
            </w:pPr>
            <w:r>
              <w:rPr>
                <w:rFonts w:ascii="宋体" w:hAnsi="宋体"/>
                <w:sz w:val="18"/>
                <w:szCs w:val="18"/>
              </w:rPr>
              <w:t>International Business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03SDC02038</w:t>
            </w:r>
          </w:p>
        </w:tc>
        <w:tc>
          <w:tcPr>
            <w:tcW w:w="4535" w:type="dxa"/>
            <w:vAlign w:val="center"/>
          </w:tcPr>
          <w:p>
            <w:pPr>
              <w:autoSpaceDE w:val="0"/>
              <w:autoSpaceDN w:val="0"/>
              <w:rPr>
                <w:rFonts w:ascii="宋体" w:hAnsi="宋体"/>
                <w:kern w:val="0"/>
                <w:sz w:val="18"/>
                <w:szCs w:val="18"/>
              </w:rPr>
            </w:pPr>
            <w:r>
              <w:rPr>
                <w:rFonts w:ascii="宋体" w:hAnsi="宋体"/>
                <w:kern w:val="0"/>
                <w:sz w:val="18"/>
                <w:szCs w:val="18"/>
              </w:rPr>
              <w:t>市场营销</w:t>
            </w:r>
          </w:p>
          <w:p>
            <w:pPr>
              <w:autoSpaceDE w:val="0"/>
              <w:autoSpaceDN w:val="0"/>
              <w:rPr>
                <w:rFonts w:ascii="宋体" w:hAnsi="宋体"/>
                <w:kern w:val="0"/>
                <w:sz w:val="18"/>
                <w:szCs w:val="18"/>
              </w:rPr>
            </w:pPr>
            <w:r>
              <w:rPr>
                <w:rFonts w:ascii="宋体" w:hAnsi="宋体"/>
                <w:kern w:val="0"/>
                <w:sz w:val="18"/>
                <w:szCs w:val="18"/>
              </w:rPr>
              <w:t>Marketing</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ascii="宋体" w:hAnsi="宋体"/>
                <w:sz w:val="18"/>
                <w:szCs w:val="18"/>
              </w:rPr>
              <w:t>03SDC02039</w:t>
            </w:r>
          </w:p>
        </w:tc>
        <w:tc>
          <w:tcPr>
            <w:tcW w:w="4535" w:type="dxa"/>
            <w:vAlign w:val="center"/>
          </w:tcPr>
          <w:p>
            <w:pPr>
              <w:autoSpaceDE w:val="0"/>
              <w:autoSpaceDN w:val="0"/>
              <w:rPr>
                <w:rFonts w:ascii="宋体" w:hAnsi="宋体"/>
                <w:kern w:val="0"/>
                <w:sz w:val="18"/>
                <w:szCs w:val="18"/>
              </w:rPr>
            </w:pPr>
            <w:r>
              <w:rPr>
                <w:rFonts w:ascii="宋体" w:hAnsi="宋体"/>
                <w:kern w:val="0"/>
                <w:sz w:val="18"/>
                <w:szCs w:val="18"/>
              </w:rPr>
              <w:t>期货市场学</w:t>
            </w:r>
          </w:p>
          <w:p>
            <w:pPr>
              <w:autoSpaceDE w:val="0"/>
              <w:autoSpaceDN w:val="0"/>
              <w:rPr>
                <w:rFonts w:ascii="宋体" w:hAnsi="宋体"/>
                <w:kern w:val="0"/>
                <w:sz w:val="18"/>
                <w:szCs w:val="18"/>
              </w:rPr>
            </w:pPr>
            <w:r>
              <w:rPr>
                <w:rFonts w:hint="eastAsia" w:ascii="宋体" w:hAnsi="宋体"/>
                <w:kern w:val="0"/>
                <w:sz w:val="18"/>
                <w:szCs w:val="18"/>
              </w:rPr>
              <w:t>F</w:t>
            </w:r>
            <w:r>
              <w:rPr>
                <w:rFonts w:ascii="宋体" w:hAnsi="宋体"/>
                <w:kern w:val="0"/>
                <w:sz w:val="18"/>
                <w:szCs w:val="18"/>
              </w:rPr>
              <w:t>utures Market</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宋体" w:hAnsi="宋体"/>
                <w:b/>
                <w:sz w:val="18"/>
                <w:szCs w:val="18"/>
              </w:rPr>
              <w:t>合 计</w:t>
            </w:r>
          </w:p>
        </w:tc>
        <w:tc>
          <w:tcPr>
            <w:tcW w:w="4535" w:type="dxa"/>
            <w:vAlign w:val="center"/>
          </w:tcPr>
          <w:p>
            <w:pPr>
              <w:adjustRightInd w:val="0"/>
              <w:snapToGrid w:val="0"/>
              <w:jc w:val="left"/>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18</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r>
              <w:rPr>
                <w:rFonts w:ascii="宋体" w:hAnsi="宋体"/>
                <w:sz w:val="18"/>
                <w:szCs w:val="18"/>
              </w:rPr>
              <w:t>21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306</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w:t>
            </w:r>
          </w:p>
        </w:tc>
      </w:tr>
    </w:tbl>
    <w:p>
      <w:pPr>
        <w:autoSpaceDE w:val="0"/>
        <w:autoSpaceDN w:val="0"/>
        <w:adjustRightInd w:val="0"/>
        <w:spacing w:line="360" w:lineRule="auto"/>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十、辅修专业、辅修双学位课程设置及教学进程计划表</w:t>
      </w:r>
    </w:p>
    <w:tbl>
      <w:tblPr>
        <w:tblStyle w:val="14"/>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567"/>
        <w:gridCol w:w="568"/>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课程号</w:t>
            </w:r>
          </w:p>
        </w:tc>
        <w:tc>
          <w:tcPr>
            <w:tcW w:w="3402" w:type="dxa"/>
            <w:vMerge w:val="restart"/>
            <w:vAlign w:val="center"/>
          </w:tcPr>
          <w:p>
            <w:pPr>
              <w:snapToGrid w:val="0"/>
              <w:jc w:val="center"/>
              <w:rPr>
                <w:rFonts w:ascii="宋体" w:hAnsi="宋体"/>
                <w:b/>
                <w:sz w:val="18"/>
                <w:szCs w:val="18"/>
              </w:rPr>
            </w:pPr>
            <w:r>
              <w:rPr>
                <w:rFonts w:hint="eastAsia" w:ascii="宋体" w:hAnsi="宋体"/>
                <w:b/>
                <w:sz w:val="18"/>
                <w:szCs w:val="18"/>
              </w:rPr>
              <w:t>课程名称</w:t>
            </w:r>
          </w:p>
          <w:p>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考核</w:t>
            </w:r>
          </w:p>
          <w:p>
            <w:pPr>
              <w:snapToGrid w:val="0"/>
              <w:ind w:left="-105" w:leftChars="-50" w:right="-105" w:rightChars="-50" w:firstLine="6"/>
              <w:jc w:val="center"/>
              <w:rPr>
                <w:rFonts w:ascii="宋体" w:hAnsi="宋体"/>
                <w:b/>
                <w:sz w:val="18"/>
                <w:szCs w:val="18"/>
              </w:rPr>
            </w:pPr>
            <w:r>
              <w:rPr>
                <w:rFonts w:hint="eastAsia" w:ascii="宋体" w:hAnsi="宋体"/>
                <w:b/>
                <w:sz w:val="18"/>
                <w:szCs w:val="18"/>
              </w:rPr>
              <w:t>类型</w:t>
            </w:r>
          </w:p>
        </w:tc>
        <w:tc>
          <w:tcPr>
            <w:tcW w:w="568"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kern w:val="0"/>
                <w:sz w:val="18"/>
                <w:szCs w:val="18"/>
              </w:rPr>
              <w:t>学分</w:t>
            </w:r>
          </w:p>
        </w:tc>
        <w:tc>
          <w:tcPr>
            <w:tcW w:w="1701" w:type="dxa"/>
            <w:gridSpan w:val="3"/>
            <w:vAlign w:val="center"/>
          </w:tcPr>
          <w:p>
            <w:pPr>
              <w:snapToGrid w:val="0"/>
              <w:jc w:val="center"/>
              <w:rPr>
                <w:rFonts w:ascii="宋体" w:hAnsi="宋体"/>
                <w:b/>
                <w:sz w:val="18"/>
                <w:szCs w:val="18"/>
              </w:rPr>
            </w:pPr>
            <w:r>
              <w:rPr>
                <w:rFonts w:hint="eastAsia" w:ascii="宋体" w:hAnsi="宋体"/>
                <w:b/>
                <w:sz w:val="18"/>
                <w:szCs w:val="18"/>
              </w:rPr>
              <w:t>学时</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开课</w:t>
            </w:r>
          </w:p>
          <w:p>
            <w:pPr>
              <w:snapToGrid w:val="0"/>
              <w:ind w:left="-105" w:leftChars="-50" w:right="-105" w:rightChars="-50"/>
              <w:jc w:val="center"/>
              <w:rPr>
                <w:rFonts w:ascii="宋体" w:hAnsi="宋体"/>
                <w:b/>
                <w:sz w:val="18"/>
                <w:szCs w:val="18"/>
              </w:rPr>
            </w:pPr>
            <w:r>
              <w:rPr>
                <w:rFonts w:hint="eastAsia" w:ascii="宋体" w:hAnsi="宋体"/>
                <w:b/>
                <w:sz w:val="18"/>
                <w:szCs w:val="18"/>
              </w:rPr>
              <w:t>学期</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专业</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sz w:val="18"/>
                <w:szCs w:val="18"/>
              </w:rPr>
            </w:pPr>
          </w:p>
        </w:tc>
        <w:tc>
          <w:tcPr>
            <w:tcW w:w="3402" w:type="dxa"/>
            <w:vMerge w:val="continue"/>
            <w:vAlign w:val="center"/>
          </w:tcPr>
          <w:p>
            <w:pPr>
              <w:widowControl/>
              <w:snapToGrid w:val="0"/>
              <w:jc w:val="center"/>
              <w:rPr>
                <w:rFonts w:ascii="宋体" w:hAnsi="宋体"/>
                <w:b/>
                <w:sz w:val="18"/>
                <w:szCs w:val="18"/>
              </w:rPr>
            </w:pPr>
          </w:p>
        </w:tc>
        <w:tc>
          <w:tcPr>
            <w:tcW w:w="567" w:type="dxa"/>
            <w:vMerge w:val="continue"/>
            <w:vAlign w:val="center"/>
          </w:tcPr>
          <w:p>
            <w:pPr>
              <w:widowControl/>
              <w:snapToGrid w:val="0"/>
              <w:ind w:left="-105" w:leftChars="-50" w:right="-105" w:rightChars="-50"/>
              <w:jc w:val="center"/>
              <w:rPr>
                <w:rFonts w:ascii="宋体" w:hAnsi="宋体"/>
                <w:b/>
                <w:sz w:val="18"/>
                <w:szCs w:val="18"/>
              </w:rPr>
            </w:pPr>
          </w:p>
        </w:tc>
        <w:tc>
          <w:tcPr>
            <w:tcW w:w="568" w:type="dxa"/>
            <w:vMerge w:val="continue"/>
            <w:vAlign w:val="center"/>
          </w:tcPr>
          <w:p>
            <w:pPr>
              <w:snapToGrid w:val="0"/>
              <w:ind w:left="-105" w:leftChars="-50" w:right="-105" w:rightChars="-50"/>
              <w:jc w:val="center"/>
              <w:rPr>
                <w:rFonts w:ascii="宋体" w:hAnsi="宋体"/>
                <w:b/>
                <w:sz w:val="18"/>
                <w:szCs w:val="18"/>
              </w:rPr>
            </w:pP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小计</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理论</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实验</w:t>
            </w:r>
          </w:p>
          <w:p>
            <w:pPr>
              <w:snapToGrid w:val="0"/>
              <w:ind w:left="-105" w:leftChars="-50" w:right="-105" w:rightChars="-50"/>
              <w:jc w:val="center"/>
              <w:rPr>
                <w:rFonts w:ascii="宋体" w:hAnsi="宋体"/>
                <w:b/>
                <w:sz w:val="18"/>
                <w:szCs w:val="18"/>
              </w:rPr>
            </w:pPr>
            <w:r>
              <w:rPr>
                <w:rFonts w:hint="eastAsia" w:ascii="宋体" w:hAnsi="宋体"/>
                <w:b/>
                <w:sz w:val="18"/>
                <w:szCs w:val="18"/>
              </w:rPr>
              <w:t>实践</w:t>
            </w:r>
          </w:p>
        </w:tc>
        <w:tc>
          <w:tcPr>
            <w:tcW w:w="567" w:type="dxa"/>
            <w:vMerge w:val="continue"/>
            <w:vAlign w:val="center"/>
          </w:tcPr>
          <w:p>
            <w:pPr>
              <w:snapToGrid w:val="0"/>
              <w:ind w:left="-105" w:leftChars="-50" w:right="-105" w:rightChars="-50"/>
              <w:jc w:val="center"/>
              <w:rPr>
                <w:rFonts w:ascii="宋体" w:hAnsi="宋体"/>
                <w:b/>
                <w:sz w:val="18"/>
                <w:szCs w:val="18"/>
              </w:rPr>
            </w:pPr>
          </w:p>
        </w:tc>
        <w:tc>
          <w:tcPr>
            <w:tcW w:w="567" w:type="dxa"/>
            <w:vMerge w:val="continue"/>
            <w:vAlign w:val="center"/>
          </w:tcPr>
          <w:p>
            <w:pPr>
              <w:snapToGrid w:val="0"/>
              <w:ind w:left="-105" w:leftChars="-50" w:right="-105" w:rightChars="-50"/>
              <w:jc w:val="center"/>
              <w:rPr>
                <w:rFonts w:ascii="宋体" w:hAnsi="宋体"/>
                <w:b/>
                <w:sz w:val="18"/>
                <w:szCs w:val="18"/>
              </w:rPr>
            </w:pPr>
          </w:p>
        </w:tc>
        <w:tc>
          <w:tcPr>
            <w:tcW w:w="567" w:type="dxa"/>
            <w:vMerge w:val="continue"/>
            <w:vAlign w:val="center"/>
          </w:tcPr>
          <w:p>
            <w:pPr>
              <w:snapToGrid w:val="0"/>
              <w:ind w:left="-105" w:leftChars="-50" w:right="-105" w:rightChars="-5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001</w:t>
            </w:r>
          </w:p>
        </w:tc>
        <w:tc>
          <w:tcPr>
            <w:tcW w:w="3402" w:type="dxa"/>
            <w:vAlign w:val="center"/>
          </w:tcPr>
          <w:p>
            <w:pPr>
              <w:adjustRightInd w:val="0"/>
              <w:snapToGrid w:val="0"/>
              <w:jc w:val="left"/>
              <w:rPr>
                <w:rFonts w:ascii="宋体" w:hAnsi="宋体"/>
                <w:sz w:val="18"/>
                <w:szCs w:val="18"/>
              </w:rPr>
            </w:pPr>
            <w:r>
              <w:rPr>
                <w:rFonts w:hint="eastAsia" w:ascii="宋体" w:hAnsi="宋体"/>
                <w:sz w:val="18"/>
                <w:szCs w:val="18"/>
              </w:rPr>
              <w:t>政治经济学</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4</w:t>
            </w:r>
          </w:p>
        </w:tc>
        <w:tc>
          <w:tcPr>
            <w:tcW w:w="567" w:type="dxa"/>
            <w:vAlign w:val="center"/>
          </w:tcPr>
          <w:p>
            <w:pPr>
              <w:snapToGrid w:val="0"/>
              <w:jc w:val="center"/>
              <w:rPr>
                <w:rFonts w:ascii="宋体" w:hAnsi="宋体"/>
                <w:sz w:val="18"/>
                <w:szCs w:val="18"/>
              </w:rPr>
            </w:pPr>
            <w:r>
              <w:rPr>
                <w:rFonts w:hint="eastAsia" w:ascii="宋体" w:hAnsi="宋体"/>
                <w:sz w:val="18"/>
                <w:szCs w:val="18"/>
              </w:rPr>
              <w:t>68</w:t>
            </w:r>
          </w:p>
        </w:tc>
        <w:tc>
          <w:tcPr>
            <w:tcW w:w="567" w:type="dxa"/>
            <w:vAlign w:val="center"/>
          </w:tcPr>
          <w:p>
            <w:pPr>
              <w:snapToGrid w:val="0"/>
              <w:jc w:val="center"/>
              <w:rPr>
                <w:rFonts w:ascii="宋体" w:hAnsi="宋体"/>
                <w:sz w:val="18"/>
                <w:szCs w:val="18"/>
              </w:rPr>
            </w:pPr>
            <w:r>
              <w:rPr>
                <w:rFonts w:hint="eastAsia" w:ascii="宋体" w:hAnsi="宋体"/>
                <w:sz w:val="18"/>
                <w:szCs w:val="18"/>
              </w:rPr>
              <w:t>68</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002</w:t>
            </w:r>
          </w:p>
        </w:tc>
        <w:tc>
          <w:tcPr>
            <w:tcW w:w="3402" w:type="dxa"/>
            <w:vAlign w:val="center"/>
          </w:tcPr>
          <w:p>
            <w:pPr>
              <w:adjustRightInd w:val="0"/>
              <w:snapToGrid w:val="0"/>
              <w:jc w:val="left"/>
              <w:rPr>
                <w:rFonts w:ascii="宋体" w:hAnsi="宋体"/>
                <w:sz w:val="18"/>
                <w:szCs w:val="18"/>
              </w:rPr>
            </w:pPr>
            <w:r>
              <w:rPr>
                <w:rFonts w:hint="eastAsia" w:ascii="宋体" w:hAnsi="宋体"/>
                <w:sz w:val="18"/>
                <w:szCs w:val="18"/>
              </w:rPr>
              <w:t>微观经济学</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w:t>
            </w:r>
            <w:r>
              <w:rPr>
                <w:rFonts w:ascii="宋体" w:hAnsi="宋体"/>
                <w:sz w:val="18"/>
                <w:szCs w:val="18"/>
              </w:rPr>
              <w:t>0</w:t>
            </w:r>
            <w:r>
              <w:rPr>
                <w:rFonts w:hint="eastAsia" w:ascii="宋体" w:hAnsi="宋体"/>
                <w:sz w:val="18"/>
                <w:szCs w:val="18"/>
              </w:rPr>
              <w:t>03</w:t>
            </w:r>
          </w:p>
        </w:tc>
        <w:tc>
          <w:tcPr>
            <w:tcW w:w="3402" w:type="dxa"/>
            <w:vAlign w:val="center"/>
          </w:tcPr>
          <w:p>
            <w:pPr>
              <w:snapToGrid w:val="0"/>
              <w:jc w:val="left"/>
              <w:rPr>
                <w:rFonts w:ascii="宋体" w:hAnsi="宋体"/>
                <w:sz w:val="18"/>
                <w:szCs w:val="18"/>
              </w:rPr>
            </w:pPr>
            <w:r>
              <w:rPr>
                <w:rFonts w:hint="eastAsia" w:ascii="宋体" w:hAnsi="宋体"/>
                <w:sz w:val="18"/>
                <w:szCs w:val="18"/>
              </w:rPr>
              <w:t>宏观经济学</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4</w:t>
            </w:r>
          </w:p>
        </w:tc>
        <w:tc>
          <w:tcPr>
            <w:tcW w:w="3402" w:type="dxa"/>
            <w:vAlign w:val="center"/>
          </w:tcPr>
          <w:p>
            <w:pPr>
              <w:adjustRightInd w:val="0"/>
              <w:snapToGrid w:val="0"/>
              <w:jc w:val="left"/>
              <w:rPr>
                <w:rFonts w:ascii="宋体" w:hAnsi="宋体"/>
                <w:sz w:val="18"/>
                <w:szCs w:val="18"/>
              </w:rPr>
            </w:pPr>
            <w:r>
              <w:rPr>
                <w:rFonts w:hint="eastAsia" w:ascii="宋体" w:hAnsi="宋体"/>
                <w:sz w:val="18"/>
                <w:szCs w:val="18"/>
              </w:rPr>
              <w:t>国际经济学</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9</w:t>
            </w:r>
          </w:p>
        </w:tc>
        <w:tc>
          <w:tcPr>
            <w:tcW w:w="3402" w:type="dxa"/>
            <w:vAlign w:val="center"/>
          </w:tcPr>
          <w:p>
            <w:pPr>
              <w:adjustRightInd w:val="0"/>
              <w:snapToGrid w:val="0"/>
              <w:jc w:val="left"/>
              <w:rPr>
                <w:rFonts w:ascii="宋体" w:hAnsi="宋体"/>
                <w:sz w:val="18"/>
                <w:szCs w:val="18"/>
              </w:rPr>
            </w:pPr>
            <w:r>
              <w:rPr>
                <w:rFonts w:hint="eastAsia" w:ascii="宋体" w:hAnsi="宋体"/>
                <w:sz w:val="18"/>
                <w:szCs w:val="18"/>
              </w:rPr>
              <w:t>计量经济学</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03SDC02002</w:t>
            </w:r>
          </w:p>
        </w:tc>
        <w:tc>
          <w:tcPr>
            <w:tcW w:w="3402" w:type="dxa"/>
            <w:vAlign w:val="center"/>
          </w:tcPr>
          <w:p>
            <w:pPr>
              <w:autoSpaceDE w:val="0"/>
              <w:autoSpaceDN w:val="0"/>
              <w:rPr>
                <w:rFonts w:ascii="宋体"/>
                <w:sz w:val="18"/>
                <w:szCs w:val="18"/>
              </w:rPr>
            </w:pPr>
            <w:r>
              <w:rPr>
                <w:rFonts w:hint="eastAsia" w:ascii="宋体"/>
                <w:sz w:val="18"/>
                <w:szCs w:val="18"/>
              </w:rPr>
              <w:t>国际贸易实务</w:t>
            </w:r>
          </w:p>
          <w:p>
            <w:pPr>
              <w:autoSpaceDE w:val="0"/>
              <w:autoSpaceDN w:val="0"/>
              <w:rPr>
                <w:rFonts w:ascii="宋体"/>
                <w:sz w:val="18"/>
                <w:szCs w:val="18"/>
              </w:rPr>
            </w:pPr>
            <w:r>
              <w:rPr>
                <w:rFonts w:ascii="宋体"/>
                <w:sz w:val="18"/>
                <w:szCs w:val="18"/>
              </w:rPr>
              <w:t>International Trade Practice</w:t>
            </w:r>
          </w:p>
        </w:tc>
        <w:tc>
          <w:tcPr>
            <w:tcW w:w="567" w:type="dxa"/>
            <w:vAlign w:val="center"/>
          </w:tcPr>
          <w:p>
            <w:pPr>
              <w:jc w:val="center"/>
              <w:rPr>
                <w:rFonts w:ascii="宋体"/>
                <w:sz w:val="18"/>
                <w:szCs w:val="18"/>
              </w:rPr>
            </w:pPr>
            <w:r>
              <w:rPr>
                <w:rFonts w:hAnsi="宋体"/>
                <w:sz w:val="18"/>
                <w:szCs w:val="18"/>
              </w:rPr>
              <w:t>考</w:t>
            </w:r>
          </w:p>
        </w:tc>
        <w:tc>
          <w:tcPr>
            <w:tcW w:w="568" w:type="dxa"/>
            <w:vAlign w:val="center"/>
          </w:tcPr>
          <w:p>
            <w:pPr>
              <w:jc w:val="center"/>
              <w:rPr>
                <w:rFonts w:ascii="宋体"/>
                <w:sz w:val="18"/>
                <w:szCs w:val="18"/>
              </w:rPr>
            </w:pPr>
            <w:r>
              <w:rPr>
                <w:rFonts w:hint="eastAsia" w:hAnsi="宋体"/>
                <w:sz w:val="18"/>
                <w:szCs w:val="18"/>
              </w:rPr>
              <w:t>3</w:t>
            </w:r>
          </w:p>
        </w:tc>
        <w:tc>
          <w:tcPr>
            <w:tcW w:w="567" w:type="dxa"/>
            <w:vAlign w:val="center"/>
          </w:tcPr>
          <w:p>
            <w:pPr>
              <w:jc w:val="center"/>
              <w:rPr>
                <w:rFonts w:ascii="宋体"/>
                <w:sz w:val="18"/>
                <w:szCs w:val="18"/>
              </w:rPr>
            </w:pPr>
            <w:r>
              <w:rPr>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03DFC02004</w:t>
            </w:r>
          </w:p>
        </w:tc>
        <w:tc>
          <w:tcPr>
            <w:tcW w:w="3402" w:type="dxa"/>
            <w:vAlign w:val="center"/>
          </w:tcPr>
          <w:p>
            <w:pPr>
              <w:adjustRightInd w:val="0"/>
              <w:snapToGrid w:val="0"/>
              <w:jc w:val="left"/>
              <w:rPr>
                <w:rFonts w:ascii="宋体" w:hAnsi="宋体"/>
                <w:sz w:val="18"/>
                <w:szCs w:val="18"/>
              </w:rPr>
            </w:pPr>
            <w:r>
              <w:rPr>
                <w:rFonts w:ascii="宋体" w:hAnsi="宋体"/>
                <w:sz w:val="18"/>
                <w:szCs w:val="18"/>
              </w:rPr>
              <w:t>经济法</w:t>
            </w:r>
          </w:p>
          <w:p>
            <w:pPr>
              <w:adjustRightInd w:val="0"/>
              <w:snapToGrid w:val="0"/>
              <w:jc w:val="left"/>
              <w:rPr>
                <w:rFonts w:ascii="宋体" w:hAnsi="宋体"/>
                <w:sz w:val="18"/>
                <w:szCs w:val="18"/>
              </w:rPr>
            </w:pPr>
            <w:r>
              <w:rPr>
                <w:rFonts w:ascii="宋体" w:hAnsi="宋体"/>
                <w:sz w:val="18"/>
                <w:szCs w:val="18"/>
              </w:rPr>
              <w:t>Economic Law</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03SDC02003</w:t>
            </w:r>
          </w:p>
        </w:tc>
        <w:tc>
          <w:tcPr>
            <w:tcW w:w="3402" w:type="dxa"/>
            <w:vAlign w:val="center"/>
          </w:tcPr>
          <w:p>
            <w:pPr>
              <w:autoSpaceDE w:val="0"/>
              <w:autoSpaceDN w:val="0"/>
              <w:rPr>
                <w:rFonts w:ascii="宋体" w:hAnsi="宋体"/>
                <w:kern w:val="0"/>
                <w:sz w:val="18"/>
                <w:szCs w:val="18"/>
              </w:rPr>
            </w:pPr>
            <w:r>
              <w:rPr>
                <w:rFonts w:hint="eastAsia" w:ascii="宋体" w:hAnsi="宋体"/>
                <w:kern w:val="0"/>
                <w:sz w:val="18"/>
                <w:szCs w:val="18"/>
              </w:rPr>
              <w:t>国际结算</w:t>
            </w:r>
          </w:p>
          <w:p>
            <w:pPr>
              <w:autoSpaceDE w:val="0"/>
              <w:autoSpaceDN w:val="0"/>
              <w:rPr>
                <w:rFonts w:ascii="宋体"/>
                <w:sz w:val="18"/>
                <w:szCs w:val="18"/>
              </w:rPr>
            </w:pPr>
            <w:r>
              <w:rPr>
                <w:rFonts w:ascii="宋体"/>
                <w:sz w:val="18"/>
                <w:szCs w:val="18"/>
              </w:rPr>
              <w:t>International Settlement</w:t>
            </w:r>
          </w:p>
        </w:tc>
        <w:tc>
          <w:tcPr>
            <w:tcW w:w="567" w:type="dxa"/>
            <w:vAlign w:val="center"/>
          </w:tcPr>
          <w:p>
            <w:pPr>
              <w:jc w:val="center"/>
              <w:rPr>
                <w:rFonts w:ascii="宋体"/>
                <w:sz w:val="18"/>
                <w:szCs w:val="18"/>
              </w:rPr>
            </w:pPr>
            <w:r>
              <w:rPr>
                <w:rFonts w:hint="eastAsia" w:hAnsi="宋体"/>
                <w:sz w:val="18"/>
                <w:szCs w:val="18"/>
              </w:rPr>
              <w:t>考</w:t>
            </w:r>
          </w:p>
        </w:tc>
        <w:tc>
          <w:tcPr>
            <w:tcW w:w="568" w:type="dxa"/>
            <w:vAlign w:val="center"/>
          </w:tcPr>
          <w:p>
            <w:pPr>
              <w:jc w:val="center"/>
              <w:rPr>
                <w:rFonts w:ascii="宋体"/>
                <w:sz w:val="18"/>
                <w:szCs w:val="18"/>
              </w:rPr>
            </w:pPr>
            <w:r>
              <w:rPr>
                <w:rFonts w:hint="eastAsia" w:hAnsi="宋体"/>
                <w:sz w:val="18"/>
                <w:szCs w:val="18"/>
              </w:rPr>
              <w:t>3</w:t>
            </w:r>
          </w:p>
        </w:tc>
        <w:tc>
          <w:tcPr>
            <w:tcW w:w="567" w:type="dxa"/>
            <w:vAlign w:val="center"/>
          </w:tcPr>
          <w:p>
            <w:pPr>
              <w:jc w:val="center"/>
              <w:rPr>
                <w:rFonts w:ascii="宋体"/>
                <w:sz w:val="18"/>
                <w:szCs w:val="18"/>
              </w:rPr>
            </w:pPr>
            <w:r>
              <w:rPr>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03SDC02010</w:t>
            </w:r>
          </w:p>
        </w:tc>
        <w:tc>
          <w:tcPr>
            <w:tcW w:w="3402" w:type="dxa"/>
            <w:vAlign w:val="center"/>
          </w:tcPr>
          <w:p>
            <w:pPr>
              <w:autoSpaceDE w:val="0"/>
              <w:autoSpaceDN w:val="0"/>
              <w:rPr>
                <w:rFonts w:ascii="宋体" w:hAnsi="宋体"/>
                <w:kern w:val="0"/>
                <w:sz w:val="18"/>
                <w:szCs w:val="18"/>
              </w:rPr>
            </w:pPr>
            <w:r>
              <w:rPr>
                <w:rFonts w:hint="eastAsia" w:ascii="宋体" w:hAnsi="宋体"/>
                <w:kern w:val="0"/>
                <w:sz w:val="18"/>
                <w:szCs w:val="18"/>
              </w:rPr>
              <w:t>国际服务贸易</w:t>
            </w:r>
          </w:p>
          <w:p>
            <w:pPr>
              <w:autoSpaceDE w:val="0"/>
              <w:autoSpaceDN w:val="0"/>
              <w:rPr>
                <w:rFonts w:ascii="宋体"/>
                <w:sz w:val="18"/>
                <w:szCs w:val="18"/>
              </w:rPr>
            </w:pPr>
            <w:r>
              <w:rPr>
                <w:rFonts w:hint="eastAsia" w:ascii="宋体" w:hAnsi="宋体"/>
                <w:kern w:val="0"/>
                <w:sz w:val="18"/>
                <w:szCs w:val="18"/>
              </w:rPr>
              <w:t>I</w:t>
            </w:r>
            <w:r>
              <w:rPr>
                <w:rFonts w:ascii="宋体" w:hAnsi="宋体"/>
                <w:kern w:val="0"/>
                <w:sz w:val="18"/>
                <w:szCs w:val="18"/>
              </w:rPr>
              <w:t>nternational Trade in Services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03SDC02011</w:t>
            </w:r>
          </w:p>
        </w:tc>
        <w:tc>
          <w:tcPr>
            <w:tcW w:w="3402" w:type="dxa"/>
            <w:vAlign w:val="center"/>
          </w:tcPr>
          <w:p>
            <w:pPr>
              <w:autoSpaceDE w:val="0"/>
              <w:autoSpaceDN w:val="0"/>
              <w:rPr>
                <w:rFonts w:ascii="宋体" w:hAnsi="宋体"/>
                <w:kern w:val="0"/>
                <w:sz w:val="18"/>
                <w:szCs w:val="18"/>
              </w:rPr>
            </w:pPr>
            <w:r>
              <w:rPr>
                <w:rFonts w:hint="eastAsia" w:ascii="宋体" w:hAnsi="宋体"/>
                <w:kern w:val="0"/>
                <w:sz w:val="18"/>
                <w:szCs w:val="18"/>
              </w:rPr>
              <w:t>国际技术贸易</w:t>
            </w:r>
          </w:p>
          <w:p>
            <w:pPr>
              <w:autoSpaceDE w:val="0"/>
              <w:autoSpaceDN w:val="0"/>
              <w:rPr>
                <w:rFonts w:ascii="宋体"/>
                <w:sz w:val="18"/>
                <w:szCs w:val="18"/>
              </w:rPr>
            </w:pPr>
            <w:r>
              <w:rPr>
                <w:rFonts w:hint="eastAsia" w:ascii="宋体" w:hAnsi="宋体"/>
                <w:kern w:val="0"/>
                <w:sz w:val="18"/>
                <w:szCs w:val="18"/>
              </w:rPr>
              <w:t>I</w:t>
            </w:r>
            <w:r>
              <w:rPr>
                <w:rFonts w:ascii="宋体" w:hAnsi="宋体"/>
                <w:kern w:val="0"/>
                <w:sz w:val="18"/>
                <w:szCs w:val="18"/>
              </w:rPr>
              <w:t xml:space="preserve">nternational Technology Trade </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03SDC02012</w:t>
            </w:r>
          </w:p>
        </w:tc>
        <w:tc>
          <w:tcPr>
            <w:tcW w:w="3402" w:type="dxa"/>
            <w:vAlign w:val="center"/>
          </w:tcPr>
          <w:p>
            <w:pPr>
              <w:autoSpaceDE w:val="0"/>
              <w:autoSpaceDN w:val="0"/>
              <w:rPr>
                <w:rFonts w:hAnsi="宋体"/>
                <w:kern w:val="0"/>
                <w:sz w:val="18"/>
                <w:szCs w:val="18"/>
              </w:rPr>
            </w:pPr>
            <w:r>
              <w:rPr>
                <w:rFonts w:hAnsi="宋体"/>
                <w:kern w:val="0"/>
                <w:sz w:val="18"/>
                <w:szCs w:val="18"/>
              </w:rPr>
              <w:t>中国对外贸易</w:t>
            </w:r>
          </w:p>
          <w:p>
            <w:pPr>
              <w:autoSpaceDE w:val="0"/>
              <w:autoSpaceDN w:val="0"/>
              <w:rPr>
                <w:rFonts w:ascii="宋体" w:hAnsi="宋体"/>
                <w:kern w:val="0"/>
                <w:sz w:val="18"/>
                <w:szCs w:val="18"/>
              </w:rPr>
            </w:pPr>
            <w:r>
              <w:rPr>
                <w:rFonts w:ascii="宋体" w:hAnsi="宋体"/>
                <w:kern w:val="0"/>
                <w:sz w:val="18"/>
                <w:szCs w:val="18"/>
              </w:rPr>
              <w:t>China's Foreign Trade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w:t>
            </w:r>
          </w:p>
        </w:tc>
        <w:tc>
          <w:tcPr>
            <w:tcW w:w="568"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03SDC02024</w:t>
            </w:r>
          </w:p>
        </w:tc>
        <w:tc>
          <w:tcPr>
            <w:tcW w:w="3402" w:type="dxa"/>
            <w:vAlign w:val="center"/>
          </w:tcPr>
          <w:p>
            <w:pPr>
              <w:autoSpaceDE w:val="0"/>
              <w:autoSpaceDN w:val="0"/>
              <w:rPr>
                <w:rFonts w:ascii="宋体" w:hAnsi="宋体"/>
                <w:kern w:val="0"/>
                <w:sz w:val="18"/>
                <w:szCs w:val="18"/>
              </w:rPr>
            </w:pPr>
            <w:r>
              <w:rPr>
                <w:rFonts w:hint="eastAsia" w:ascii="宋体" w:hAnsi="宋体"/>
                <w:kern w:val="0"/>
                <w:sz w:val="18"/>
                <w:szCs w:val="18"/>
              </w:rPr>
              <w:t>英文函电</w:t>
            </w:r>
          </w:p>
          <w:p>
            <w:pPr>
              <w:autoSpaceDE w:val="0"/>
              <w:autoSpaceDN w:val="0"/>
              <w:rPr>
                <w:rFonts w:ascii="宋体"/>
                <w:sz w:val="18"/>
                <w:szCs w:val="18"/>
              </w:rPr>
            </w:pPr>
            <w:r>
              <w:rPr>
                <w:rFonts w:ascii="宋体"/>
                <w:sz w:val="18"/>
                <w:szCs w:val="18"/>
              </w:rPr>
              <w:t>English Correspondence</w:t>
            </w:r>
          </w:p>
        </w:tc>
        <w:tc>
          <w:tcPr>
            <w:tcW w:w="567" w:type="dxa"/>
            <w:vAlign w:val="center"/>
          </w:tcPr>
          <w:p>
            <w:pPr>
              <w:jc w:val="center"/>
              <w:rPr>
                <w:rFonts w:ascii="宋体"/>
                <w:sz w:val="18"/>
                <w:szCs w:val="18"/>
              </w:rPr>
            </w:pPr>
            <w:r>
              <w:rPr>
                <w:rFonts w:hAnsi="宋体"/>
                <w:sz w:val="18"/>
                <w:szCs w:val="18"/>
              </w:rPr>
              <w:t>查</w:t>
            </w:r>
          </w:p>
        </w:tc>
        <w:tc>
          <w:tcPr>
            <w:tcW w:w="568" w:type="dxa"/>
            <w:vAlign w:val="center"/>
          </w:tcPr>
          <w:p>
            <w:pPr>
              <w:jc w:val="center"/>
              <w:rPr>
                <w:rFonts w:ascii="宋体"/>
                <w:sz w:val="18"/>
                <w:szCs w:val="18"/>
              </w:rPr>
            </w:pPr>
            <w:r>
              <w:rPr>
                <w:rFonts w:hint="eastAsia" w:hAnsi="宋体"/>
                <w:sz w:val="18"/>
                <w:szCs w:val="18"/>
              </w:rPr>
              <w:t>2</w:t>
            </w:r>
          </w:p>
        </w:tc>
        <w:tc>
          <w:tcPr>
            <w:tcW w:w="567" w:type="dxa"/>
            <w:vAlign w:val="center"/>
          </w:tcPr>
          <w:p>
            <w:pPr>
              <w:jc w:val="center"/>
              <w:rPr>
                <w:rFonts w:ascii="宋体"/>
                <w:sz w:val="18"/>
                <w:szCs w:val="18"/>
              </w:rPr>
            </w:pPr>
            <w:r>
              <w:rPr>
                <w:rFonts w:hint="eastAsia"/>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03SDC02031</w:t>
            </w:r>
          </w:p>
        </w:tc>
        <w:tc>
          <w:tcPr>
            <w:tcW w:w="3402" w:type="dxa"/>
            <w:vAlign w:val="center"/>
          </w:tcPr>
          <w:p>
            <w:pPr>
              <w:adjustRightInd w:val="0"/>
              <w:snapToGrid w:val="0"/>
              <w:jc w:val="left"/>
              <w:rPr>
                <w:rFonts w:ascii="宋体" w:hAnsi="宋体"/>
                <w:sz w:val="18"/>
                <w:szCs w:val="18"/>
              </w:rPr>
            </w:pPr>
            <w:r>
              <w:rPr>
                <w:rFonts w:hint="eastAsia" w:ascii="宋体" w:hAnsi="宋体"/>
                <w:sz w:val="18"/>
                <w:szCs w:val="18"/>
              </w:rPr>
              <w:t>国际物流管理</w:t>
            </w:r>
          </w:p>
          <w:p>
            <w:pPr>
              <w:adjustRightInd w:val="0"/>
              <w:snapToGrid w:val="0"/>
              <w:jc w:val="left"/>
              <w:rPr>
                <w:rFonts w:ascii="宋体" w:hAnsi="宋体"/>
                <w:sz w:val="18"/>
                <w:szCs w:val="18"/>
              </w:rPr>
            </w:pPr>
            <w:r>
              <w:rPr>
                <w:rFonts w:hint="eastAsia" w:ascii="宋体" w:hAnsi="宋体"/>
                <w:sz w:val="18"/>
                <w:szCs w:val="18"/>
              </w:rPr>
              <w:t>I</w:t>
            </w:r>
            <w:r>
              <w:rPr>
                <w:rFonts w:ascii="宋体" w:hAnsi="宋体"/>
                <w:sz w:val="18"/>
                <w:szCs w:val="18"/>
              </w:rPr>
              <w:t>nternational Logistics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03SDC02032</w:t>
            </w:r>
          </w:p>
        </w:tc>
        <w:tc>
          <w:tcPr>
            <w:tcW w:w="3402" w:type="dxa"/>
            <w:vAlign w:val="center"/>
          </w:tcPr>
          <w:p>
            <w:pPr>
              <w:autoSpaceDE w:val="0"/>
              <w:autoSpaceDN w:val="0"/>
              <w:rPr>
                <w:rFonts w:ascii="宋体" w:hAnsi="宋体"/>
                <w:kern w:val="0"/>
                <w:sz w:val="18"/>
                <w:szCs w:val="18"/>
              </w:rPr>
            </w:pPr>
            <w:r>
              <w:rPr>
                <w:rFonts w:hint="eastAsia" w:ascii="宋体" w:hAnsi="宋体"/>
                <w:kern w:val="0"/>
                <w:sz w:val="18"/>
                <w:szCs w:val="18"/>
              </w:rPr>
              <w:t>国际经贸地理</w:t>
            </w:r>
          </w:p>
          <w:p>
            <w:pPr>
              <w:autoSpaceDE w:val="0"/>
              <w:autoSpaceDN w:val="0"/>
              <w:rPr>
                <w:rFonts w:ascii="宋体" w:hAnsi="宋体"/>
                <w:kern w:val="0"/>
                <w:sz w:val="18"/>
                <w:szCs w:val="18"/>
              </w:rPr>
            </w:pPr>
            <w:r>
              <w:rPr>
                <w:rFonts w:ascii="宋体" w:hAnsi="宋体"/>
                <w:kern w:val="0"/>
                <w:sz w:val="18"/>
                <w:szCs w:val="18"/>
              </w:rPr>
              <w:t xml:space="preserve">Geography of International Economics &amp; Trade </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03SDC02038</w:t>
            </w:r>
          </w:p>
        </w:tc>
        <w:tc>
          <w:tcPr>
            <w:tcW w:w="3402" w:type="dxa"/>
            <w:vAlign w:val="center"/>
          </w:tcPr>
          <w:p>
            <w:pPr>
              <w:autoSpaceDE w:val="0"/>
              <w:autoSpaceDN w:val="0"/>
              <w:rPr>
                <w:rFonts w:ascii="宋体" w:hAnsi="宋体"/>
                <w:kern w:val="0"/>
                <w:sz w:val="18"/>
                <w:szCs w:val="18"/>
              </w:rPr>
            </w:pPr>
            <w:r>
              <w:rPr>
                <w:rFonts w:ascii="宋体" w:hAnsi="宋体"/>
                <w:kern w:val="0"/>
                <w:sz w:val="18"/>
                <w:szCs w:val="18"/>
              </w:rPr>
              <w:t>市场营销</w:t>
            </w:r>
          </w:p>
          <w:p>
            <w:pPr>
              <w:autoSpaceDE w:val="0"/>
              <w:autoSpaceDN w:val="0"/>
              <w:rPr>
                <w:rFonts w:ascii="宋体" w:hAnsi="宋体"/>
                <w:kern w:val="0"/>
                <w:sz w:val="18"/>
                <w:szCs w:val="18"/>
              </w:rPr>
            </w:pPr>
            <w:r>
              <w:rPr>
                <w:rFonts w:ascii="宋体" w:hAnsi="宋体"/>
                <w:kern w:val="0"/>
                <w:sz w:val="18"/>
                <w:szCs w:val="18"/>
              </w:rPr>
              <w:t>Marketing</w:t>
            </w:r>
          </w:p>
        </w:tc>
        <w:tc>
          <w:tcPr>
            <w:tcW w:w="567" w:type="dxa"/>
            <w:vAlign w:val="center"/>
          </w:tcPr>
          <w:p>
            <w:pPr>
              <w:jc w:val="center"/>
              <w:rPr>
                <w:rFonts w:ascii="宋体"/>
                <w:sz w:val="18"/>
                <w:szCs w:val="18"/>
              </w:rPr>
            </w:pPr>
            <w:r>
              <w:rPr>
                <w:sz w:val="18"/>
                <w:szCs w:val="18"/>
              </w:rPr>
              <w:t>考</w:t>
            </w:r>
          </w:p>
        </w:tc>
        <w:tc>
          <w:tcPr>
            <w:tcW w:w="568" w:type="dxa"/>
            <w:vAlign w:val="center"/>
          </w:tcPr>
          <w:p>
            <w:pPr>
              <w:jc w:val="center"/>
              <w:rPr>
                <w:rFonts w:ascii="宋体"/>
                <w:sz w:val="18"/>
                <w:szCs w:val="18"/>
              </w:rPr>
            </w:pPr>
            <w:r>
              <w:rPr>
                <w:sz w:val="18"/>
                <w:szCs w:val="18"/>
              </w:rPr>
              <w:t>3</w:t>
            </w:r>
          </w:p>
        </w:tc>
        <w:tc>
          <w:tcPr>
            <w:tcW w:w="567" w:type="dxa"/>
            <w:vAlign w:val="center"/>
          </w:tcPr>
          <w:p>
            <w:pPr>
              <w:jc w:val="center"/>
              <w:rPr>
                <w:rFonts w:ascii="宋体"/>
                <w:sz w:val="18"/>
                <w:szCs w:val="18"/>
              </w:rPr>
            </w:pPr>
            <w:r>
              <w:rPr>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03SDC02006</w:t>
            </w:r>
          </w:p>
        </w:tc>
        <w:tc>
          <w:tcPr>
            <w:tcW w:w="3402" w:type="dxa"/>
            <w:vAlign w:val="center"/>
          </w:tcPr>
          <w:p>
            <w:pPr>
              <w:autoSpaceDE w:val="0"/>
              <w:autoSpaceDN w:val="0"/>
              <w:rPr>
                <w:rFonts w:ascii="宋体" w:hAnsi="宋体"/>
                <w:kern w:val="0"/>
                <w:sz w:val="18"/>
                <w:szCs w:val="18"/>
              </w:rPr>
            </w:pPr>
            <w:r>
              <w:rPr>
                <w:rFonts w:hint="eastAsia" w:ascii="宋体" w:hAnsi="宋体"/>
                <w:kern w:val="0"/>
                <w:sz w:val="18"/>
                <w:szCs w:val="18"/>
              </w:rPr>
              <w:t>跨国公司经营与管理</w:t>
            </w:r>
          </w:p>
          <w:p>
            <w:pPr>
              <w:autoSpaceDE w:val="0"/>
              <w:autoSpaceDN w:val="0"/>
              <w:rPr>
                <w:rFonts w:ascii="宋体"/>
                <w:sz w:val="18"/>
                <w:szCs w:val="18"/>
              </w:rPr>
            </w:pPr>
            <w:r>
              <w:rPr>
                <w:rFonts w:hint="eastAsia" w:ascii="宋体"/>
                <w:sz w:val="18"/>
                <w:szCs w:val="18"/>
              </w:rPr>
              <w:t>O</w:t>
            </w:r>
            <w:r>
              <w:rPr>
                <w:rFonts w:ascii="宋体"/>
                <w:sz w:val="18"/>
                <w:szCs w:val="18"/>
              </w:rPr>
              <w:t>peration and Management of Transnational Corporations</w:t>
            </w:r>
          </w:p>
        </w:tc>
        <w:tc>
          <w:tcPr>
            <w:tcW w:w="567" w:type="dxa"/>
            <w:vAlign w:val="center"/>
          </w:tcPr>
          <w:p>
            <w:pPr>
              <w:jc w:val="center"/>
              <w:rPr>
                <w:rFonts w:ascii="宋体"/>
                <w:sz w:val="18"/>
                <w:szCs w:val="18"/>
              </w:rPr>
            </w:pPr>
            <w:r>
              <w:rPr>
                <w:sz w:val="18"/>
                <w:szCs w:val="18"/>
              </w:rPr>
              <w:t>考</w:t>
            </w:r>
          </w:p>
        </w:tc>
        <w:tc>
          <w:tcPr>
            <w:tcW w:w="568" w:type="dxa"/>
            <w:vAlign w:val="center"/>
          </w:tcPr>
          <w:p>
            <w:pPr>
              <w:jc w:val="center"/>
              <w:rPr>
                <w:rFonts w:ascii="宋体"/>
                <w:sz w:val="18"/>
                <w:szCs w:val="18"/>
              </w:rPr>
            </w:pPr>
            <w:r>
              <w:rPr>
                <w:sz w:val="18"/>
                <w:szCs w:val="18"/>
              </w:rPr>
              <w:t>2</w:t>
            </w:r>
          </w:p>
        </w:tc>
        <w:tc>
          <w:tcPr>
            <w:tcW w:w="567" w:type="dxa"/>
            <w:vAlign w:val="center"/>
          </w:tcPr>
          <w:p>
            <w:pPr>
              <w:jc w:val="center"/>
              <w:rPr>
                <w:rFonts w:ascii="宋体"/>
                <w:sz w:val="18"/>
                <w:szCs w:val="18"/>
              </w:rPr>
            </w:pPr>
            <w:r>
              <w:rPr>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03SDC02007</w:t>
            </w:r>
          </w:p>
        </w:tc>
        <w:tc>
          <w:tcPr>
            <w:tcW w:w="3402" w:type="dxa"/>
            <w:vAlign w:val="center"/>
          </w:tcPr>
          <w:p>
            <w:pPr>
              <w:autoSpaceDE w:val="0"/>
              <w:autoSpaceDN w:val="0"/>
              <w:rPr>
                <w:rFonts w:ascii="宋体" w:hAnsi="宋体"/>
                <w:kern w:val="0"/>
                <w:sz w:val="18"/>
                <w:szCs w:val="18"/>
              </w:rPr>
            </w:pPr>
            <w:r>
              <w:rPr>
                <w:rFonts w:hint="eastAsia" w:ascii="宋体" w:hAnsi="宋体"/>
                <w:kern w:val="0"/>
                <w:sz w:val="18"/>
                <w:szCs w:val="18"/>
              </w:rPr>
              <w:t>电子商务</w:t>
            </w:r>
          </w:p>
          <w:p>
            <w:pPr>
              <w:autoSpaceDE w:val="0"/>
              <w:autoSpaceDN w:val="0"/>
              <w:rPr>
                <w:rFonts w:ascii="宋体"/>
                <w:sz w:val="18"/>
                <w:szCs w:val="18"/>
              </w:rPr>
            </w:pPr>
            <w:r>
              <w:rPr>
                <w:rFonts w:ascii="宋体"/>
                <w:sz w:val="18"/>
                <w:szCs w:val="18"/>
              </w:rPr>
              <w:t>E-Commerce</w:t>
            </w:r>
          </w:p>
        </w:tc>
        <w:tc>
          <w:tcPr>
            <w:tcW w:w="567" w:type="dxa"/>
            <w:vAlign w:val="center"/>
          </w:tcPr>
          <w:p>
            <w:pPr>
              <w:jc w:val="center"/>
              <w:rPr>
                <w:rFonts w:ascii="宋体"/>
                <w:sz w:val="18"/>
                <w:szCs w:val="18"/>
              </w:rPr>
            </w:pPr>
            <w:r>
              <w:rPr>
                <w:rFonts w:hint="eastAsia"/>
                <w:sz w:val="18"/>
                <w:szCs w:val="18"/>
              </w:rPr>
              <w:t>查</w:t>
            </w:r>
          </w:p>
        </w:tc>
        <w:tc>
          <w:tcPr>
            <w:tcW w:w="568" w:type="dxa"/>
            <w:vAlign w:val="center"/>
          </w:tcPr>
          <w:p>
            <w:pPr>
              <w:jc w:val="center"/>
              <w:rPr>
                <w:rFonts w:ascii="宋体"/>
                <w:sz w:val="18"/>
                <w:szCs w:val="18"/>
              </w:rPr>
            </w:pPr>
            <w:r>
              <w:rPr>
                <w:rFonts w:hint="eastAsia"/>
                <w:sz w:val="18"/>
                <w:szCs w:val="18"/>
              </w:rPr>
              <w:t>2</w:t>
            </w:r>
          </w:p>
        </w:tc>
        <w:tc>
          <w:tcPr>
            <w:tcW w:w="567" w:type="dxa"/>
            <w:vAlign w:val="center"/>
          </w:tcPr>
          <w:p>
            <w:pPr>
              <w:jc w:val="center"/>
              <w:rPr>
                <w:rFonts w:ascii="宋体"/>
                <w:sz w:val="18"/>
                <w:szCs w:val="18"/>
              </w:rPr>
            </w:pPr>
            <w:r>
              <w:rPr>
                <w:rFonts w:hint="eastAsia"/>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ascii="宋体" w:hAnsi="宋体"/>
                <w:sz w:val="18"/>
                <w:szCs w:val="18"/>
              </w:rPr>
              <w:t>03SDC02036</w:t>
            </w:r>
          </w:p>
        </w:tc>
        <w:tc>
          <w:tcPr>
            <w:tcW w:w="3402" w:type="dxa"/>
            <w:vAlign w:val="center"/>
          </w:tcPr>
          <w:p>
            <w:pPr>
              <w:adjustRightInd w:val="0"/>
              <w:snapToGrid w:val="0"/>
              <w:jc w:val="left"/>
              <w:rPr>
                <w:rFonts w:ascii="宋体" w:hAnsi="宋体"/>
                <w:sz w:val="18"/>
                <w:szCs w:val="18"/>
              </w:rPr>
            </w:pPr>
            <w:r>
              <w:rPr>
                <w:rFonts w:ascii="宋体" w:hAnsi="宋体"/>
                <w:sz w:val="18"/>
                <w:szCs w:val="18"/>
              </w:rPr>
              <w:t>跨境电商</w:t>
            </w:r>
          </w:p>
          <w:p>
            <w:pPr>
              <w:adjustRightInd w:val="0"/>
              <w:snapToGrid w:val="0"/>
              <w:jc w:val="left"/>
              <w:rPr>
                <w:rFonts w:ascii="宋体" w:hAnsi="宋体"/>
                <w:sz w:val="18"/>
                <w:szCs w:val="18"/>
              </w:rPr>
            </w:pPr>
            <w:r>
              <w:rPr>
                <w:rFonts w:ascii="宋体" w:hAnsi="宋体"/>
                <w:sz w:val="18"/>
                <w:szCs w:val="18"/>
              </w:rPr>
              <w:t>Cross-Border E-Commerce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宋体" w:hAnsi="宋体"/>
                <w:b/>
                <w:sz w:val="18"/>
                <w:szCs w:val="18"/>
              </w:rPr>
              <w:t>合 计</w:t>
            </w:r>
          </w:p>
        </w:tc>
        <w:tc>
          <w:tcPr>
            <w:tcW w:w="3402" w:type="dxa"/>
            <w:vAlign w:val="center"/>
          </w:tcPr>
          <w:p>
            <w:pPr>
              <w:autoSpaceDE w:val="0"/>
              <w:autoSpaceDN w:val="0"/>
              <w:rPr>
                <w:rFonts w:ascii="宋体" w:hAnsi="宋体"/>
                <w:kern w:val="0"/>
                <w:sz w:val="18"/>
                <w:szCs w:val="18"/>
              </w:rPr>
            </w:pPr>
          </w:p>
        </w:tc>
        <w:tc>
          <w:tcPr>
            <w:tcW w:w="567" w:type="dxa"/>
            <w:vAlign w:val="center"/>
          </w:tcPr>
          <w:p>
            <w:pPr>
              <w:snapToGrid w:val="0"/>
              <w:ind w:left="-105" w:leftChars="-50" w:right="-105" w:rightChars="-50" w:firstLine="5"/>
              <w:jc w:val="center"/>
              <w:rPr>
                <w:rFonts w:ascii="宋体" w:hAnsi="宋体"/>
                <w:sz w:val="18"/>
                <w:szCs w:val="18"/>
              </w:rPr>
            </w:pPr>
          </w:p>
        </w:tc>
        <w:tc>
          <w:tcPr>
            <w:tcW w:w="568"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46</w:t>
            </w:r>
          </w:p>
        </w:tc>
      </w:tr>
    </w:tbl>
    <w:p>
      <w:pPr>
        <w:widowControl/>
        <w:jc w:val="left"/>
        <w:rPr>
          <w:rFonts w:ascii="黑体" w:eastAsia="黑体"/>
          <w:bCs/>
          <w:sz w:val="24"/>
        </w:rPr>
      </w:pPr>
    </w:p>
    <w:p>
      <w:pPr>
        <w:widowControl/>
        <w:jc w:val="left"/>
        <w:rPr>
          <w:rFonts w:ascii="黑体" w:eastAsia="黑体"/>
          <w:bCs/>
          <w:sz w:val="24"/>
        </w:rPr>
      </w:pPr>
    </w:p>
    <w:p>
      <w:pPr>
        <w:spacing w:line="500" w:lineRule="exact"/>
        <w:ind w:firstLine="480" w:firstLineChars="200"/>
        <w:rPr>
          <w:rFonts w:ascii="黑体" w:eastAsia="黑体"/>
          <w:bCs/>
          <w:sz w:val="24"/>
        </w:rPr>
        <w:sectPr>
          <w:footerReference r:id="rId3" w:type="default"/>
          <w:footerReference r:id="rId4" w:type="even"/>
          <w:pgSz w:w="11906" w:h="16838"/>
          <w:pgMar w:top="1701" w:right="1701" w:bottom="1701" w:left="1701" w:header="851" w:footer="1134" w:gutter="0"/>
          <w:cols w:space="425" w:num="1"/>
          <w:docGrid w:type="lines" w:linePitch="312" w:charSpace="0"/>
        </w:sectPr>
      </w:pPr>
    </w:p>
    <w:p>
      <w:pPr>
        <w:spacing w:line="500" w:lineRule="exact"/>
        <w:ind w:firstLine="480" w:firstLineChars="200"/>
        <w:rPr>
          <w:rFonts w:ascii="黑体" w:eastAsia="黑体"/>
          <w:bCs/>
          <w:sz w:val="24"/>
        </w:rPr>
      </w:pPr>
      <w:r>
        <w:rPr>
          <w:rFonts w:hint="eastAsia" w:ascii="黑体" w:eastAsia="黑体"/>
          <w:bCs/>
          <w:sz w:val="24"/>
        </w:rPr>
        <w:t>十一、毕业要求支撑培养目标实现关系矩阵图</w:t>
      </w:r>
    </w:p>
    <w:tbl>
      <w:tblPr>
        <w:tblStyle w:val="15"/>
        <w:tblW w:w="13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405"/>
        <w:gridCol w:w="2693"/>
        <w:gridCol w:w="2268"/>
        <w:gridCol w:w="226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972" w:type="dxa"/>
            <w:gridSpan w:val="2"/>
            <w:vMerge w:val="restart"/>
            <w:tcBorders>
              <w:tl2br w:val="single" w:color="auto" w:sz="4" w:space="0"/>
            </w:tcBorders>
            <w:vAlign w:val="center"/>
          </w:tcPr>
          <w:p>
            <w:pPr>
              <w:widowControl/>
              <w:adjustRightInd w:val="0"/>
              <w:snapToGrid w:val="0"/>
              <w:jc w:val="right"/>
              <w:rPr>
                <w:rFonts w:ascii="宋体" w:hAnsi="宋体"/>
                <w:b/>
                <w:sz w:val="18"/>
                <w:szCs w:val="18"/>
              </w:rPr>
            </w:pPr>
            <w:r>
              <w:rPr>
                <w:rFonts w:hint="eastAsia" w:ascii="宋体" w:hAnsi="宋体"/>
                <w:b/>
                <w:sz w:val="18"/>
                <w:szCs w:val="18"/>
              </w:rPr>
              <w:t>培养目标</w:t>
            </w:r>
          </w:p>
          <w:p>
            <w:pPr>
              <w:widowControl/>
              <w:adjustRightInd w:val="0"/>
              <w:snapToGrid w:val="0"/>
              <w:jc w:val="center"/>
              <w:rPr>
                <w:rFonts w:ascii="宋体" w:hAnsi="宋体"/>
                <w:sz w:val="18"/>
                <w:szCs w:val="18"/>
              </w:rPr>
            </w:pPr>
          </w:p>
          <w:p>
            <w:pPr>
              <w:widowControl/>
              <w:adjustRightInd w:val="0"/>
              <w:snapToGrid w:val="0"/>
              <w:rPr>
                <w:rFonts w:ascii="宋体" w:hAnsi="宋体"/>
                <w:b/>
                <w:sz w:val="18"/>
                <w:szCs w:val="18"/>
              </w:rPr>
            </w:pPr>
            <w:r>
              <w:rPr>
                <w:rFonts w:hint="eastAsia" w:ascii="宋体" w:hAnsi="宋体"/>
                <w:b/>
                <w:sz w:val="18"/>
                <w:szCs w:val="18"/>
              </w:rPr>
              <w:t>毕业要求</w:t>
            </w:r>
          </w:p>
        </w:tc>
        <w:tc>
          <w:tcPr>
            <w:tcW w:w="10631" w:type="dxa"/>
            <w:gridSpan w:val="4"/>
            <w:vAlign w:val="center"/>
          </w:tcPr>
          <w:p>
            <w:pPr>
              <w:widowControl/>
              <w:adjustRightInd w:val="0"/>
              <w:snapToGrid w:val="0"/>
              <w:rPr>
                <w:rFonts w:ascii="宋体" w:hAnsi="宋体"/>
                <w:b/>
                <w:sz w:val="18"/>
                <w:szCs w:val="18"/>
              </w:rPr>
            </w:pPr>
            <w:r>
              <w:rPr>
                <w:rFonts w:hint="eastAsia" w:ascii="宋体" w:hAnsi="宋体"/>
                <w:b/>
                <w:sz w:val="18"/>
                <w:szCs w:val="18"/>
              </w:rPr>
              <w:t>培养目标：适应我国现代化建设需要，具有全球视野和较为完备的知识体系，能在涉外经济部门、政策研究部门、外资企业、政府机构从事调研、分析、策划和管理等工作的复合型、应用型、创新型专门人才。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972" w:type="dxa"/>
            <w:gridSpan w:val="2"/>
            <w:vMerge w:val="continue"/>
            <w:tcBorders>
              <w:tl2br w:val="single" w:color="auto" w:sz="4" w:space="0"/>
            </w:tcBorders>
            <w:vAlign w:val="center"/>
          </w:tcPr>
          <w:p>
            <w:pPr>
              <w:widowControl/>
              <w:adjustRightInd w:val="0"/>
              <w:snapToGrid w:val="0"/>
              <w:jc w:val="center"/>
              <w:rPr>
                <w:rFonts w:ascii="宋体" w:hAnsi="宋体"/>
                <w:sz w:val="18"/>
                <w:szCs w:val="18"/>
              </w:rPr>
            </w:pPr>
          </w:p>
        </w:tc>
        <w:tc>
          <w:tcPr>
            <w:tcW w:w="2693" w:type="dxa"/>
            <w:vAlign w:val="center"/>
          </w:tcPr>
          <w:p>
            <w:pPr>
              <w:widowControl/>
              <w:adjustRightInd w:val="0"/>
              <w:snapToGrid w:val="0"/>
              <w:rPr>
                <w:rFonts w:ascii="宋体" w:hAnsi="宋体"/>
                <w:b/>
                <w:sz w:val="18"/>
                <w:szCs w:val="18"/>
              </w:rPr>
            </w:pPr>
            <w:r>
              <w:rPr>
                <w:rFonts w:hint="eastAsia" w:ascii="宋体" w:hAnsi="宋体"/>
                <w:b/>
                <w:sz w:val="18"/>
                <w:szCs w:val="18"/>
              </w:rPr>
              <w:t>培养目标1：思想道德素质目标</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培养目标2：专业素质目标</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培养目标3：能力素质目标</w:t>
            </w:r>
          </w:p>
        </w:tc>
        <w:tc>
          <w:tcPr>
            <w:tcW w:w="3402" w:type="dxa"/>
            <w:vAlign w:val="center"/>
          </w:tcPr>
          <w:p>
            <w:pPr>
              <w:widowControl/>
              <w:adjustRightInd w:val="0"/>
              <w:snapToGrid w:val="0"/>
              <w:rPr>
                <w:rFonts w:ascii="宋体" w:hAnsi="宋体"/>
                <w:b/>
                <w:sz w:val="18"/>
                <w:szCs w:val="18"/>
              </w:rPr>
            </w:pPr>
            <w:r>
              <w:rPr>
                <w:rFonts w:hint="eastAsia" w:ascii="宋体" w:hAnsi="宋体"/>
                <w:b/>
                <w:sz w:val="18"/>
                <w:szCs w:val="18"/>
              </w:rPr>
              <w:t>培养目标4：全球视野，完备的知识体系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知</w:t>
            </w:r>
          </w:p>
          <w:p>
            <w:pPr>
              <w:widowControl/>
              <w:adjustRightInd w:val="0"/>
              <w:snapToGrid w:val="0"/>
              <w:jc w:val="center"/>
              <w:rPr>
                <w:rFonts w:ascii="宋体" w:hAnsi="宋体"/>
                <w:b/>
                <w:sz w:val="18"/>
                <w:szCs w:val="18"/>
              </w:rPr>
            </w:pPr>
            <w:r>
              <w:rPr>
                <w:rFonts w:hint="eastAsia" w:ascii="宋体" w:hAnsi="宋体"/>
                <w:b/>
                <w:sz w:val="18"/>
                <w:szCs w:val="18"/>
              </w:rPr>
              <w:t>识</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405"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-1</w:t>
            </w:r>
            <w:r>
              <w:rPr>
                <w:rFonts w:hint="eastAsia" w:ascii="宋体" w:hAnsi="宋体"/>
                <w:b/>
                <w:sz w:val="18"/>
                <w:szCs w:val="18"/>
              </w:rPr>
              <w:t>：专业知识与技能</w:t>
            </w:r>
          </w:p>
        </w:tc>
        <w:tc>
          <w:tcPr>
            <w:tcW w:w="269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405"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-2</w:t>
            </w:r>
            <w:r>
              <w:rPr>
                <w:rFonts w:hint="eastAsia" w:ascii="宋体" w:hAnsi="宋体"/>
                <w:b/>
                <w:sz w:val="18"/>
                <w:szCs w:val="18"/>
              </w:rPr>
              <w:t>：相关知识与技能</w:t>
            </w:r>
          </w:p>
        </w:tc>
        <w:tc>
          <w:tcPr>
            <w:tcW w:w="269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405"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-3</w:t>
            </w:r>
            <w:r>
              <w:rPr>
                <w:rFonts w:hint="eastAsia" w:ascii="宋体" w:hAnsi="宋体"/>
                <w:b/>
                <w:sz w:val="18"/>
                <w:szCs w:val="18"/>
              </w:rPr>
              <w:t>：国内外通行的经贸规则</w:t>
            </w:r>
          </w:p>
        </w:tc>
        <w:tc>
          <w:tcPr>
            <w:tcW w:w="269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能</w:t>
            </w:r>
          </w:p>
          <w:p>
            <w:pPr>
              <w:widowControl/>
              <w:adjustRightInd w:val="0"/>
              <w:snapToGrid w:val="0"/>
              <w:jc w:val="center"/>
              <w:rPr>
                <w:rFonts w:ascii="宋体" w:hAnsi="宋体"/>
                <w:b/>
                <w:sz w:val="18"/>
                <w:szCs w:val="18"/>
              </w:rPr>
            </w:pPr>
            <w:r>
              <w:rPr>
                <w:rFonts w:hint="eastAsia" w:ascii="宋体" w:hAnsi="宋体"/>
                <w:b/>
                <w:sz w:val="18"/>
                <w:szCs w:val="18"/>
              </w:rPr>
              <w:t>力</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405"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-1</w:t>
            </w:r>
            <w:r>
              <w:rPr>
                <w:rFonts w:hint="eastAsia" w:ascii="宋体" w:hAnsi="宋体"/>
                <w:b/>
                <w:sz w:val="18"/>
                <w:szCs w:val="18"/>
              </w:rPr>
              <w:t>：获取知识、运用知识、创新思维和跨文化交流的能力</w:t>
            </w:r>
          </w:p>
        </w:tc>
        <w:tc>
          <w:tcPr>
            <w:tcW w:w="269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405"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-2</w:t>
            </w:r>
            <w:r>
              <w:rPr>
                <w:rFonts w:hint="eastAsia" w:ascii="宋体" w:hAnsi="宋体"/>
                <w:b/>
                <w:sz w:val="18"/>
                <w:szCs w:val="18"/>
              </w:rPr>
              <w:t>：运用所学理论知识对国际经济与国际贸易发展动态的调查和分析能力</w:t>
            </w:r>
          </w:p>
        </w:tc>
        <w:tc>
          <w:tcPr>
            <w:tcW w:w="2693"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405"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-3</w:t>
            </w:r>
            <w:r>
              <w:rPr>
                <w:rFonts w:hint="eastAsia" w:ascii="宋体" w:hAnsi="宋体"/>
                <w:b/>
                <w:sz w:val="18"/>
                <w:szCs w:val="18"/>
              </w:rPr>
              <w:t>：具备国际贸易业务的实际操作能力</w:t>
            </w:r>
          </w:p>
        </w:tc>
        <w:tc>
          <w:tcPr>
            <w:tcW w:w="2693"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素</w:t>
            </w:r>
          </w:p>
          <w:p>
            <w:pPr>
              <w:widowControl/>
              <w:adjustRightInd w:val="0"/>
              <w:snapToGrid w:val="0"/>
              <w:jc w:val="center"/>
              <w:rPr>
                <w:rFonts w:ascii="宋体" w:hAnsi="宋体"/>
                <w:b/>
                <w:sz w:val="18"/>
                <w:szCs w:val="18"/>
              </w:rPr>
            </w:pPr>
            <w:r>
              <w:rPr>
                <w:rFonts w:hint="eastAsia" w:ascii="宋体" w:hAnsi="宋体"/>
                <w:b/>
                <w:sz w:val="18"/>
                <w:szCs w:val="18"/>
              </w:rPr>
              <w:t>质</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405"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-1</w:t>
            </w:r>
            <w:r>
              <w:rPr>
                <w:rFonts w:hint="eastAsia" w:ascii="宋体" w:hAnsi="宋体"/>
                <w:b/>
                <w:sz w:val="18"/>
                <w:szCs w:val="18"/>
              </w:rPr>
              <w:t>：思想道德素质</w:t>
            </w:r>
          </w:p>
        </w:tc>
        <w:tc>
          <w:tcPr>
            <w:tcW w:w="269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405"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-2</w:t>
            </w:r>
            <w:r>
              <w:rPr>
                <w:rFonts w:hint="eastAsia" w:ascii="宋体" w:hAnsi="宋体"/>
                <w:b/>
                <w:sz w:val="18"/>
                <w:szCs w:val="18"/>
              </w:rPr>
              <w:t>：科学文化素质</w:t>
            </w:r>
          </w:p>
        </w:tc>
        <w:tc>
          <w:tcPr>
            <w:tcW w:w="2693"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405" w:type="dxa"/>
            <w:vAlign w:val="center"/>
          </w:tcPr>
          <w:p>
            <w:pPr>
              <w:widowControl/>
              <w:adjustRightInd w:val="0"/>
              <w:snapToGrid w:val="0"/>
              <w:rPr>
                <w:rFonts w:ascii="宋体" w:hAnsi="宋体"/>
                <w:b/>
                <w:sz w:val="18"/>
                <w:szCs w:val="18"/>
              </w:rPr>
            </w:pPr>
            <w:r>
              <w:rPr>
                <w:rFonts w:ascii="宋体" w:hAnsi="宋体"/>
                <w:b/>
                <w:sz w:val="18"/>
                <w:szCs w:val="18"/>
              </w:rPr>
              <w:t>3-3</w:t>
            </w:r>
            <w:r>
              <w:rPr>
                <w:rFonts w:hint="eastAsia" w:ascii="宋体" w:hAnsi="宋体"/>
                <w:b/>
                <w:sz w:val="18"/>
                <w:szCs w:val="18"/>
              </w:rPr>
              <w:t>：专业素质</w:t>
            </w:r>
          </w:p>
        </w:tc>
        <w:tc>
          <w:tcPr>
            <w:tcW w:w="2693"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405" w:type="dxa"/>
            <w:vAlign w:val="center"/>
          </w:tcPr>
          <w:p>
            <w:pPr>
              <w:widowControl/>
              <w:adjustRightInd w:val="0"/>
              <w:snapToGrid w:val="0"/>
              <w:rPr>
                <w:rFonts w:ascii="宋体" w:hAnsi="宋体"/>
                <w:b/>
                <w:sz w:val="18"/>
                <w:szCs w:val="18"/>
              </w:rPr>
            </w:pPr>
            <w:r>
              <w:rPr>
                <w:rFonts w:ascii="宋体" w:hAnsi="宋体"/>
                <w:b/>
                <w:sz w:val="18"/>
                <w:szCs w:val="18"/>
              </w:rPr>
              <w:t>3</w:t>
            </w:r>
            <w:r>
              <w:rPr>
                <w:rFonts w:hint="eastAsia" w:ascii="宋体" w:hAnsi="宋体"/>
                <w:b/>
                <w:sz w:val="18"/>
                <w:szCs w:val="18"/>
              </w:rPr>
              <w:t>-</w:t>
            </w:r>
            <w:r>
              <w:rPr>
                <w:rFonts w:ascii="宋体" w:hAnsi="宋体"/>
                <w:b/>
                <w:sz w:val="18"/>
                <w:szCs w:val="18"/>
              </w:rPr>
              <w:t>4</w:t>
            </w:r>
            <w:r>
              <w:rPr>
                <w:rFonts w:hint="eastAsia" w:ascii="宋体" w:hAnsi="宋体"/>
                <w:b/>
                <w:sz w:val="18"/>
                <w:szCs w:val="18"/>
              </w:rPr>
              <w:t>：身心素质</w:t>
            </w:r>
          </w:p>
        </w:tc>
        <w:tc>
          <w:tcPr>
            <w:tcW w:w="269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340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bl>
    <w:p>
      <w:pPr>
        <w:spacing w:line="500" w:lineRule="exact"/>
        <w:ind w:firstLine="480" w:firstLineChars="200"/>
        <w:rPr>
          <w:rFonts w:ascii="黑体" w:eastAsia="黑体"/>
          <w:bCs/>
          <w:sz w:val="24"/>
        </w:rPr>
      </w:pPr>
      <w:r>
        <w:rPr>
          <w:rFonts w:hint="eastAsia" w:ascii="黑体" w:eastAsia="黑体"/>
          <w:bCs/>
          <w:sz w:val="24"/>
        </w:rPr>
        <w:t>十二、课程体系支撑毕业要求实现关系矩阵图</w:t>
      </w: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（一）通识教育课程部分</w:t>
      </w:r>
    </w:p>
    <w:tbl>
      <w:tblPr>
        <w:tblStyle w:val="15"/>
        <w:tblW w:w="13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2732"/>
        <w:gridCol w:w="958"/>
        <w:gridCol w:w="850"/>
        <w:gridCol w:w="851"/>
        <w:gridCol w:w="992"/>
        <w:gridCol w:w="992"/>
        <w:gridCol w:w="993"/>
        <w:gridCol w:w="992"/>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57"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2659" w:type="dxa"/>
            <w:gridSpan w:val="3"/>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2977" w:type="dxa"/>
            <w:gridSpan w:val="3"/>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969" w:type="dxa"/>
            <w:gridSpan w:val="4"/>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5"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2"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958"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850"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851"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99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99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99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99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99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99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99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widowControl/>
              <w:jc w:val="center"/>
              <w:rPr>
                <w:rFonts w:ascii="宋体" w:hAnsi="宋体"/>
                <w:kern w:val="0"/>
                <w:sz w:val="18"/>
                <w:szCs w:val="18"/>
              </w:rPr>
            </w:pPr>
            <w:r>
              <w:rPr>
                <w:rFonts w:hint="eastAsia" w:ascii="宋体" w:hAnsi="宋体"/>
                <w:sz w:val="18"/>
                <w:szCs w:val="18"/>
              </w:rPr>
              <w:t>31GEC001</w:t>
            </w:r>
          </w:p>
        </w:tc>
        <w:tc>
          <w:tcPr>
            <w:tcW w:w="2732" w:type="dxa"/>
            <w:vAlign w:val="center"/>
          </w:tcPr>
          <w:p>
            <w:pPr>
              <w:jc w:val="left"/>
              <w:rPr>
                <w:rFonts w:ascii="宋体" w:hAnsi="宋体"/>
                <w:sz w:val="18"/>
                <w:szCs w:val="18"/>
              </w:rPr>
            </w:pPr>
            <w:r>
              <w:rPr>
                <w:rFonts w:hint="eastAsia" w:ascii="宋体" w:hAnsi="宋体"/>
                <w:sz w:val="18"/>
                <w:szCs w:val="18"/>
              </w:rPr>
              <w:t>思想道德修养与法律基础</w:t>
            </w:r>
          </w:p>
        </w:tc>
        <w:tc>
          <w:tcPr>
            <w:tcW w:w="95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31GEC002</w:t>
            </w:r>
          </w:p>
        </w:tc>
        <w:tc>
          <w:tcPr>
            <w:tcW w:w="2732" w:type="dxa"/>
            <w:vAlign w:val="center"/>
          </w:tcPr>
          <w:p>
            <w:pPr>
              <w:jc w:val="left"/>
              <w:rPr>
                <w:rFonts w:ascii="宋体" w:hAnsi="宋体"/>
                <w:sz w:val="18"/>
                <w:szCs w:val="18"/>
              </w:rPr>
            </w:pPr>
            <w:r>
              <w:rPr>
                <w:rFonts w:hint="eastAsia" w:ascii="宋体" w:hAnsi="宋体"/>
                <w:sz w:val="18"/>
                <w:szCs w:val="18"/>
              </w:rPr>
              <w:t>中国近现代史纲要</w:t>
            </w:r>
          </w:p>
        </w:tc>
        <w:tc>
          <w:tcPr>
            <w:tcW w:w="95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31GEC003</w:t>
            </w:r>
          </w:p>
        </w:tc>
        <w:tc>
          <w:tcPr>
            <w:tcW w:w="2732" w:type="dxa"/>
            <w:vAlign w:val="center"/>
          </w:tcPr>
          <w:p>
            <w:pPr>
              <w:jc w:val="left"/>
              <w:rPr>
                <w:rFonts w:ascii="宋体" w:hAnsi="宋体"/>
                <w:sz w:val="18"/>
                <w:szCs w:val="18"/>
              </w:rPr>
            </w:pPr>
            <w:r>
              <w:rPr>
                <w:rFonts w:hint="eastAsia" w:ascii="宋体" w:hAnsi="宋体"/>
                <w:sz w:val="18"/>
                <w:szCs w:val="18"/>
              </w:rPr>
              <w:t>马克思主义基本原理</w:t>
            </w:r>
          </w:p>
        </w:tc>
        <w:tc>
          <w:tcPr>
            <w:tcW w:w="95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31GEC004</w:t>
            </w:r>
          </w:p>
        </w:tc>
        <w:tc>
          <w:tcPr>
            <w:tcW w:w="2732" w:type="dxa"/>
            <w:vAlign w:val="center"/>
          </w:tcPr>
          <w:p>
            <w:pPr>
              <w:jc w:val="left"/>
              <w:rPr>
                <w:rFonts w:ascii="宋体" w:hAnsi="宋体"/>
                <w:sz w:val="18"/>
                <w:szCs w:val="18"/>
              </w:rPr>
            </w:pPr>
            <w:r>
              <w:rPr>
                <w:rFonts w:hint="eastAsia" w:ascii="宋体" w:hAnsi="宋体"/>
                <w:sz w:val="18"/>
                <w:szCs w:val="18"/>
              </w:rPr>
              <w:t>毛泽东思想与中国特色社会主义理论概论</w:t>
            </w:r>
          </w:p>
        </w:tc>
        <w:tc>
          <w:tcPr>
            <w:tcW w:w="95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31GEC005</w:t>
            </w:r>
          </w:p>
        </w:tc>
        <w:tc>
          <w:tcPr>
            <w:tcW w:w="2732" w:type="dxa"/>
            <w:vAlign w:val="center"/>
          </w:tcPr>
          <w:p>
            <w:pPr>
              <w:jc w:val="left"/>
              <w:rPr>
                <w:rFonts w:ascii="宋体" w:hAnsi="宋体"/>
                <w:sz w:val="18"/>
                <w:szCs w:val="18"/>
              </w:rPr>
            </w:pPr>
            <w:r>
              <w:rPr>
                <w:rFonts w:hint="eastAsia" w:ascii="宋体" w:hAnsi="宋体"/>
                <w:sz w:val="18"/>
                <w:szCs w:val="18"/>
              </w:rPr>
              <w:t>形势与政策</w:t>
            </w:r>
          </w:p>
        </w:tc>
        <w:tc>
          <w:tcPr>
            <w:tcW w:w="95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31GEC006</w:t>
            </w:r>
          </w:p>
        </w:tc>
        <w:tc>
          <w:tcPr>
            <w:tcW w:w="2732" w:type="dxa"/>
            <w:vAlign w:val="center"/>
          </w:tcPr>
          <w:p>
            <w:pPr>
              <w:jc w:val="left"/>
              <w:rPr>
                <w:rFonts w:ascii="宋体" w:hAnsi="宋体"/>
                <w:sz w:val="18"/>
                <w:szCs w:val="18"/>
              </w:rPr>
            </w:pPr>
            <w:bookmarkStart w:id="1" w:name="RANGE!E7"/>
            <w:r>
              <w:rPr>
                <w:rFonts w:hint="eastAsia" w:ascii="宋体" w:hAnsi="宋体"/>
                <w:sz w:val="18"/>
                <w:szCs w:val="18"/>
              </w:rPr>
              <w:t>思想政治理论课社会实践</w:t>
            </w:r>
            <w:bookmarkEnd w:id="1"/>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37GEC001</w:t>
            </w:r>
          </w:p>
        </w:tc>
        <w:tc>
          <w:tcPr>
            <w:tcW w:w="2732" w:type="dxa"/>
            <w:vAlign w:val="center"/>
          </w:tcPr>
          <w:p>
            <w:pPr>
              <w:jc w:val="left"/>
              <w:rPr>
                <w:rFonts w:ascii="宋体" w:hAnsi="宋体"/>
                <w:sz w:val="18"/>
                <w:szCs w:val="18"/>
              </w:rPr>
            </w:pPr>
            <w:r>
              <w:rPr>
                <w:rFonts w:hint="eastAsia" w:ascii="宋体" w:hAnsi="宋体"/>
                <w:sz w:val="18"/>
                <w:szCs w:val="18"/>
              </w:rPr>
              <w:t>军事理论</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37GEC002</w:t>
            </w:r>
          </w:p>
        </w:tc>
        <w:tc>
          <w:tcPr>
            <w:tcW w:w="2732" w:type="dxa"/>
            <w:vAlign w:val="center"/>
          </w:tcPr>
          <w:p>
            <w:pPr>
              <w:jc w:val="left"/>
              <w:rPr>
                <w:rFonts w:ascii="宋体" w:hAnsi="宋体"/>
                <w:sz w:val="18"/>
                <w:szCs w:val="18"/>
              </w:rPr>
            </w:pPr>
            <w:r>
              <w:rPr>
                <w:rFonts w:hint="eastAsia" w:ascii="宋体" w:hAnsi="宋体"/>
                <w:sz w:val="18"/>
                <w:szCs w:val="18"/>
              </w:rPr>
              <w:t>军事技能</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33GEC001</w:t>
            </w:r>
          </w:p>
        </w:tc>
        <w:tc>
          <w:tcPr>
            <w:tcW w:w="2732" w:type="dxa"/>
            <w:vAlign w:val="center"/>
          </w:tcPr>
          <w:p>
            <w:pPr>
              <w:jc w:val="left"/>
              <w:rPr>
                <w:rFonts w:ascii="宋体" w:hAnsi="宋体"/>
                <w:sz w:val="18"/>
                <w:szCs w:val="18"/>
              </w:rPr>
            </w:pPr>
            <w:bookmarkStart w:id="2" w:name="RANGE!E10"/>
            <w:r>
              <w:rPr>
                <w:rFonts w:hint="eastAsia" w:ascii="宋体" w:hAnsi="宋体"/>
                <w:sz w:val="18"/>
                <w:szCs w:val="18"/>
              </w:rPr>
              <w:t>大学体育1</w:t>
            </w:r>
            <w:bookmarkEnd w:id="2"/>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33GEC002</w:t>
            </w:r>
          </w:p>
        </w:tc>
        <w:tc>
          <w:tcPr>
            <w:tcW w:w="2732" w:type="dxa"/>
            <w:vAlign w:val="center"/>
          </w:tcPr>
          <w:p>
            <w:pPr>
              <w:jc w:val="left"/>
              <w:rPr>
                <w:rFonts w:ascii="宋体" w:hAnsi="宋体"/>
                <w:sz w:val="18"/>
                <w:szCs w:val="18"/>
              </w:rPr>
            </w:pPr>
            <w:r>
              <w:rPr>
                <w:rFonts w:hint="eastAsia" w:ascii="宋体" w:hAnsi="宋体"/>
                <w:sz w:val="18"/>
                <w:szCs w:val="18"/>
              </w:rPr>
              <w:t>大学体育2</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33GEC003</w:t>
            </w:r>
          </w:p>
        </w:tc>
        <w:tc>
          <w:tcPr>
            <w:tcW w:w="2732" w:type="dxa"/>
            <w:vAlign w:val="center"/>
          </w:tcPr>
          <w:p>
            <w:pPr>
              <w:jc w:val="left"/>
              <w:rPr>
                <w:rFonts w:ascii="宋体" w:hAnsi="宋体"/>
                <w:sz w:val="18"/>
                <w:szCs w:val="18"/>
              </w:rPr>
            </w:pPr>
            <w:r>
              <w:rPr>
                <w:rFonts w:hint="eastAsia" w:ascii="宋体" w:hAnsi="宋体"/>
                <w:sz w:val="18"/>
                <w:szCs w:val="18"/>
              </w:rPr>
              <w:t>大学体育3</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33GEC004</w:t>
            </w:r>
          </w:p>
        </w:tc>
        <w:tc>
          <w:tcPr>
            <w:tcW w:w="2732" w:type="dxa"/>
            <w:vAlign w:val="center"/>
          </w:tcPr>
          <w:p>
            <w:pPr>
              <w:jc w:val="left"/>
              <w:rPr>
                <w:rFonts w:ascii="宋体" w:hAnsi="宋体"/>
                <w:sz w:val="18"/>
                <w:szCs w:val="18"/>
              </w:rPr>
            </w:pPr>
            <w:r>
              <w:rPr>
                <w:rFonts w:hint="eastAsia" w:ascii="宋体" w:hAnsi="宋体"/>
                <w:sz w:val="18"/>
                <w:szCs w:val="18"/>
              </w:rPr>
              <w:t>大学体育4</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32GEC001</w:t>
            </w:r>
          </w:p>
        </w:tc>
        <w:tc>
          <w:tcPr>
            <w:tcW w:w="2732" w:type="dxa"/>
            <w:vAlign w:val="center"/>
          </w:tcPr>
          <w:p>
            <w:pPr>
              <w:jc w:val="left"/>
              <w:rPr>
                <w:rFonts w:ascii="宋体" w:hAnsi="宋体"/>
                <w:sz w:val="18"/>
                <w:szCs w:val="18"/>
              </w:rPr>
            </w:pPr>
            <w:r>
              <w:rPr>
                <w:rFonts w:hint="eastAsia" w:ascii="宋体" w:hAnsi="宋体"/>
                <w:sz w:val="18"/>
                <w:szCs w:val="18"/>
              </w:rPr>
              <w:t>大学英语1</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32GEC002</w:t>
            </w:r>
          </w:p>
        </w:tc>
        <w:tc>
          <w:tcPr>
            <w:tcW w:w="2732" w:type="dxa"/>
            <w:vAlign w:val="center"/>
          </w:tcPr>
          <w:p>
            <w:pPr>
              <w:jc w:val="left"/>
              <w:rPr>
                <w:rFonts w:ascii="宋体" w:hAnsi="宋体"/>
                <w:sz w:val="18"/>
                <w:szCs w:val="18"/>
              </w:rPr>
            </w:pPr>
            <w:r>
              <w:rPr>
                <w:rFonts w:hint="eastAsia" w:ascii="宋体" w:hAnsi="宋体"/>
                <w:sz w:val="18"/>
                <w:szCs w:val="18"/>
              </w:rPr>
              <w:t>大学英语2</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32GEC003</w:t>
            </w:r>
          </w:p>
        </w:tc>
        <w:tc>
          <w:tcPr>
            <w:tcW w:w="2732" w:type="dxa"/>
            <w:vAlign w:val="center"/>
          </w:tcPr>
          <w:p>
            <w:pPr>
              <w:jc w:val="left"/>
              <w:rPr>
                <w:rFonts w:ascii="宋体" w:hAnsi="宋体"/>
                <w:sz w:val="18"/>
                <w:szCs w:val="18"/>
              </w:rPr>
            </w:pPr>
            <w:r>
              <w:rPr>
                <w:rFonts w:hint="eastAsia" w:ascii="宋体" w:hAnsi="宋体"/>
                <w:sz w:val="18"/>
                <w:szCs w:val="18"/>
              </w:rPr>
              <w:t>大学英语3</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32GEC004</w:t>
            </w:r>
          </w:p>
        </w:tc>
        <w:tc>
          <w:tcPr>
            <w:tcW w:w="2732" w:type="dxa"/>
            <w:vAlign w:val="center"/>
          </w:tcPr>
          <w:p>
            <w:pPr>
              <w:jc w:val="left"/>
              <w:rPr>
                <w:rFonts w:ascii="宋体" w:hAnsi="宋体"/>
                <w:sz w:val="18"/>
                <w:szCs w:val="18"/>
              </w:rPr>
            </w:pPr>
            <w:r>
              <w:rPr>
                <w:rFonts w:hint="eastAsia" w:ascii="宋体" w:hAnsi="宋体"/>
                <w:sz w:val="18"/>
                <w:szCs w:val="18"/>
              </w:rPr>
              <w:t>大学英语4</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34GEC00</w:t>
            </w:r>
            <w:r>
              <w:rPr>
                <w:rFonts w:ascii="宋体" w:hAnsi="宋体"/>
                <w:sz w:val="18"/>
                <w:szCs w:val="18"/>
              </w:rPr>
              <w:t>2</w:t>
            </w:r>
          </w:p>
        </w:tc>
        <w:tc>
          <w:tcPr>
            <w:tcW w:w="2732" w:type="dxa"/>
            <w:vAlign w:val="center"/>
          </w:tcPr>
          <w:p>
            <w:pPr>
              <w:jc w:val="left"/>
              <w:rPr>
                <w:rFonts w:ascii="宋体" w:hAnsi="宋体"/>
                <w:sz w:val="18"/>
                <w:szCs w:val="18"/>
              </w:rPr>
            </w:pPr>
            <w:bookmarkStart w:id="3" w:name="RANGE!E18"/>
            <w:r>
              <w:rPr>
                <w:rFonts w:hint="eastAsia" w:ascii="宋体" w:hAnsi="宋体"/>
                <w:sz w:val="18"/>
                <w:szCs w:val="18"/>
              </w:rPr>
              <w:t>大学计算机</w:t>
            </w:r>
            <w:bookmarkEnd w:id="3"/>
            <w:r>
              <w:rPr>
                <w:rFonts w:ascii="宋体" w:hAnsi="宋体"/>
                <w:sz w:val="18"/>
                <w:szCs w:val="18"/>
              </w:rPr>
              <w:t>B</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adjustRightInd w:val="0"/>
              <w:snapToGrid w:val="0"/>
              <w:jc w:val="center"/>
              <w:rPr>
                <w:rFonts w:ascii="宋体" w:hAnsi="宋体"/>
                <w:color w:val="FF0000"/>
                <w:sz w:val="18"/>
                <w:szCs w:val="18"/>
                <w:highlight w:val="green"/>
              </w:rPr>
            </w:pPr>
            <w:r>
              <w:rPr>
                <w:rFonts w:hint="eastAsia" w:ascii="宋体" w:hAnsi="宋体"/>
                <w:sz w:val="18"/>
                <w:szCs w:val="18"/>
              </w:rPr>
              <w:t>34</w:t>
            </w:r>
            <w:r>
              <w:rPr>
                <w:rFonts w:ascii="宋体" w:hAnsi="宋体"/>
                <w:sz w:val="18"/>
                <w:szCs w:val="18"/>
              </w:rPr>
              <w:t>GEC</w:t>
            </w:r>
            <w:r>
              <w:rPr>
                <w:rFonts w:hint="eastAsia" w:ascii="宋体" w:hAnsi="宋体"/>
                <w:sz w:val="18"/>
                <w:szCs w:val="18"/>
              </w:rPr>
              <w:t>011</w:t>
            </w:r>
          </w:p>
        </w:tc>
        <w:tc>
          <w:tcPr>
            <w:tcW w:w="2732" w:type="dxa"/>
            <w:vAlign w:val="center"/>
          </w:tcPr>
          <w:p>
            <w:pPr>
              <w:snapToGrid w:val="0"/>
              <w:rPr>
                <w:rFonts w:ascii="宋体" w:hAnsi="宋体"/>
                <w:sz w:val="18"/>
                <w:szCs w:val="18"/>
              </w:rPr>
            </w:pPr>
            <w:r>
              <w:rPr>
                <w:rFonts w:hint="eastAsia" w:ascii="宋体" w:hAnsi="宋体"/>
                <w:sz w:val="18"/>
                <w:szCs w:val="18"/>
              </w:rPr>
              <w:t>Python语言程序设计</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snapToGrid w:val="0"/>
              <w:jc w:val="center"/>
              <w:rPr>
                <w:rFonts w:ascii="宋体" w:hAnsi="宋体"/>
                <w:color w:val="FF0000"/>
                <w:sz w:val="18"/>
                <w:szCs w:val="18"/>
                <w:highlight w:val="green"/>
              </w:rPr>
            </w:pPr>
            <w:r>
              <w:rPr>
                <w:rFonts w:hint="eastAsia" w:ascii="宋体" w:hAnsi="宋体"/>
                <w:sz w:val="18"/>
                <w:szCs w:val="18"/>
              </w:rPr>
              <w:t>34</w:t>
            </w:r>
            <w:r>
              <w:rPr>
                <w:rFonts w:ascii="宋体" w:hAnsi="宋体"/>
                <w:sz w:val="18"/>
                <w:szCs w:val="18"/>
              </w:rPr>
              <w:t>GEC</w:t>
            </w:r>
            <w:r>
              <w:rPr>
                <w:rFonts w:hint="eastAsia" w:ascii="宋体" w:hAnsi="宋体"/>
                <w:sz w:val="18"/>
                <w:szCs w:val="18"/>
              </w:rPr>
              <w:t>012</w:t>
            </w:r>
          </w:p>
        </w:tc>
        <w:tc>
          <w:tcPr>
            <w:tcW w:w="2732" w:type="dxa"/>
            <w:vAlign w:val="center"/>
          </w:tcPr>
          <w:p>
            <w:pPr>
              <w:snapToGrid w:val="0"/>
              <w:rPr>
                <w:rFonts w:ascii="宋体" w:hAnsi="宋体"/>
                <w:sz w:val="18"/>
                <w:szCs w:val="18"/>
              </w:rPr>
            </w:pPr>
            <w:bookmarkStart w:id="4" w:name="OLE_LINK4"/>
            <w:r>
              <w:rPr>
                <w:rFonts w:hint="eastAsia" w:ascii="宋体" w:hAnsi="宋体"/>
                <w:sz w:val="18"/>
                <w:szCs w:val="18"/>
              </w:rPr>
              <w:t>Python</w:t>
            </w:r>
            <w:bookmarkEnd w:id="4"/>
            <w:r>
              <w:rPr>
                <w:rFonts w:hint="eastAsia" w:ascii="宋体" w:hAnsi="宋体"/>
                <w:sz w:val="18"/>
                <w:szCs w:val="18"/>
              </w:rPr>
              <w:t>语言程序设计实验</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autoSpaceDE w:val="0"/>
              <w:autoSpaceDN w:val="0"/>
              <w:adjustRightInd w:val="0"/>
              <w:snapToGrid w:val="0"/>
              <w:jc w:val="center"/>
              <w:rPr>
                <w:rFonts w:ascii="宋体" w:hAnsi="宋体"/>
                <w:color w:val="FF0000"/>
                <w:sz w:val="18"/>
                <w:szCs w:val="18"/>
                <w:highlight w:val="green"/>
              </w:rPr>
            </w:pPr>
            <w:r>
              <w:rPr>
                <w:rFonts w:ascii="宋体" w:hAnsi="宋体"/>
                <w:sz w:val="18"/>
                <w:szCs w:val="18"/>
              </w:rPr>
              <w:t>92GEC001</w:t>
            </w:r>
          </w:p>
        </w:tc>
        <w:tc>
          <w:tcPr>
            <w:tcW w:w="2732"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大学语文</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6</w:t>
            </w:r>
            <w:r>
              <w:rPr>
                <w:rFonts w:ascii="宋体" w:hAnsi="宋体"/>
                <w:sz w:val="18"/>
                <w:szCs w:val="18"/>
              </w:rPr>
              <w:t>4GEC001</w:t>
            </w:r>
          </w:p>
        </w:tc>
        <w:tc>
          <w:tcPr>
            <w:tcW w:w="2732"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大学生职业生涯规划</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6</w:t>
            </w:r>
            <w:r>
              <w:rPr>
                <w:rFonts w:ascii="宋体" w:hAnsi="宋体"/>
                <w:sz w:val="18"/>
                <w:szCs w:val="18"/>
              </w:rPr>
              <w:t>4GEC002</w:t>
            </w:r>
          </w:p>
        </w:tc>
        <w:tc>
          <w:tcPr>
            <w:tcW w:w="2732"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创业基础</w:t>
            </w:r>
          </w:p>
        </w:tc>
        <w:tc>
          <w:tcPr>
            <w:tcW w:w="95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5" w:type="dxa"/>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8</w:t>
            </w:r>
            <w:r>
              <w:rPr>
                <w:rFonts w:hint="eastAsia" w:ascii="宋体" w:hAnsi="宋体"/>
                <w:sz w:val="18"/>
                <w:szCs w:val="18"/>
              </w:rPr>
              <w:t>GECR</w:t>
            </w:r>
            <w:r>
              <w:rPr>
                <w:rFonts w:ascii="宋体" w:hAnsi="宋体"/>
                <w:sz w:val="18"/>
                <w:szCs w:val="18"/>
              </w:rPr>
              <w:t>Y*</w:t>
            </w:r>
          </w:p>
        </w:tc>
        <w:tc>
          <w:tcPr>
            <w:tcW w:w="2732" w:type="dxa"/>
            <w:vAlign w:val="center"/>
          </w:tcPr>
          <w:p>
            <w:pPr>
              <w:jc w:val="left"/>
              <w:rPr>
                <w:rFonts w:ascii="宋体" w:hAnsi="宋体"/>
                <w:sz w:val="18"/>
                <w:szCs w:val="18"/>
              </w:rPr>
            </w:pPr>
            <w:r>
              <w:rPr>
                <w:rFonts w:hint="eastAsia" w:ascii="宋体" w:hAnsi="宋体"/>
                <w:sz w:val="18"/>
                <w:szCs w:val="18"/>
              </w:rPr>
              <w:t>艺术教育课程（八选一）</w:t>
            </w:r>
          </w:p>
        </w:tc>
        <w:tc>
          <w:tcPr>
            <w:tcW w:w="958"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r>
    </w:tbl>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（二）学科/专业课程部分</w:t>
      </w:r>
    </w:p>
    <w:tbl>
      <w:tblPr>
        <w:tblStyle w:val="15"/>
        <w:tblW w:w="13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952"/>
        <w:gridCol w:w="850"/>
        <w:gridCol w:w="851"/>
        <w:gridCol w:w="992"/>
        <w:gridCol w:w="851"/>
        <w:gridCol w:w="850"/>
        <w:gridCol w:w="992"/>
        <w:gridCol w:w="993"/>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2653" w:type="dxa"/>
            <w:gridSpan w:val="3"/>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2693" w:type="dxa"/>
            <w:gridSpan w:val="3"/>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4111" w:type="dxa"/>
            <w:gridSpan w:val="4"/>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95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850"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851"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99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851"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850"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99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99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99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1134"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w:t>
            </w:r>
            <w:bookmarkStart w:id="5" w:name="OLE_LINK9"/>
            <w:r>
              <w:rPr>
                <w:rFonts w:hint="eastAsia" w:ascii="宋体" w:hAnsi="宋体"/>
                <w:sz w:val="18"/>
                <w:szCs w:val="18"/>
              </w:rPr>
              <w:t>D</w:t>
            </w:r>
            <w:r>
              <w:rPr>
                <w:rFonts w:ascii="宋体" w:hAnsi="宋体"/>
                <w:sz w:val="18"/>
                <w:szCs w:val="18"/>
              </w:rPr>
              <w:t>FC</w:t>
            </w:r>
            <w:bookmarkEnd w:id="5"/>
            <w:r>
              <w:rPr>
                <w:rFonts w:hint="eastAsia" w:ascii="宋体" w:hAnsi="宋体"/>
                <w:sz w:val="18"/>
                <w:szCs w:val="18"/>
              </w:rPr>
              <w:t>00</w:t>
            </w:r>
            <w:r>
              <w:rPr>
                <w:rFonts w:ascii="宋体" w:hAnsi="宋体"/>
                <w:sz w:val="18"/>
                <w:szCs w:val="18"/>
              </w:rPr>
              <w:t>00</w:t>
            </w:r>
            <w:r>
              <w:rPr>
                <w:rFonts w:hint="eastAsia" w:ascii="宋体" w:hAnsi="宋体"/>
                <w:sz w:val="18"/>
                <w:szCs w:val="18"/>
              </w:rPr>
              <w:t>1</w:t>
            </w:r>
          </w:p>
        </w:tc>
        <w:tc>
          <w:tcPr>
            <w:tcW w:w="2735" w:type="dxa"/>
            <w:vAlign w:val="center"/>
          </w:tcPr>
          <w:p>
            <w:pPr>
              <w:adjustRightInd w:val="0"/>
              <w:snapToGrid w:val="0"/>
              <w:jc w:val="left"/>
              <w:rPr>
                <w:rFonts w:ascii="宋体" w:hAnsi="宋体"/>
                <w:sz w:val="18"/>
                <w:szCs w:val="18"/>
              </w:rPr>
            </w:pPr>
            <w:r>
              <w:rPr>
                <w:rFonts w:hint="eastAsia" w:ascii="宋体" w:hAnsi="宋体"/>
                <w:sz w:val="18"/>
                <w:szCs w:val="18"/>
              </w:rPr>
              <w:t>政治经济学</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2</w:t>
            </w:r>
          </w:p>
        </w:tc>
        <w:tc>
          <w:tcPr>
            <w:tcW w:w="2735" w:type="dxa"/>
            <w:vAlign w:val="center"/>
          </w:tcPr>
          <w:p>
            <w:pPr>
              <w:adjustRightInd w:val="0"/>
              <w:snapToGrid w:val="0"/>
              <w:jc w:val="left"/>
              <w:rPr>
                <w:rFonts w:ascii="宋体" w:hAnsi="宋体"/>
                <w:sz w:val="18"/>
                <w:szCs w:val="18"/>
              </w:rPr>
            </w:pPr>
            <w:r>
              <w:rPr>
                <w:rFonts w:hint="eastAsia" w:ascii="宋体" w:hAnsi="宋体"/>
                <w:sz w:val="18"/>
                <w:szCs w:val="18"/>
              </w:rPr>
              <w:t>微观经济学</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3</w:t>
            </w:r>
          </w:p>
        </w:tc>
        <w:tc>
          <w:tcPr>
            <w:tcW w:w="2735" w:type="dxa"/>
            <w:vAlign w:val="center"/>
          </w:tcPr>
          <w:p>
            <w:pPr>
              <w:snapToGrid w:val="0"/>
              <w:jc w:val="left"/>
              <w:rPr>
                <w:rFonts w:ascii="宋体" w:hAnsi="宋体"/>
                <w:sz w:val="18"/>
                <w:szCs w:val="18"/>
              </w:rPr>
            </w:pPr>
            <w:r>
              <w:rPr>
                <w:rFonts w:hint="eastAsia" w:ascii="宋体" w:hAnsi="宋体"/>
                <w:sz w:val="18"/>
                <w:szCs w:val="18"/>
              </w:rPr>
              <w:t>宏观经济学</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4</w:t>
            </w:r>
          </w:p>
        </w:tc>
        <w:tc>
          <w:tcPr>
            <w:tcW w:w="2735" w:type="dxa"/>
            <w:vAlign w:val="center"/>
          </w:tcPr>
          <w:p>
            <w:pPr>
              <w:adjustRightInd w:val="0"/>
              <w:snapToGrid w:val="0"/>
              <w:jc w:val="left"/>
              <w:rPr>
                <w:rFonts w:ascii="宋体" w:hAnsi="宋体"/>
                <w:sz w:val="18"/>
                <w:szCs w:val="18"/>
              </w:rPr>
            </w:pPr>
            <w:r>
              <w:rPr>
                <w:rFonts w:hint="eastAsia" w:ascii="宋体" w:hAnsi="宋体"/>
                <w:sz w:val="18"/>
                <w:szCs w:val="18"/>
              </w:rPr>
              <w:t>国际经济学</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5</w:t>
            </w:r>
          </w:p>
        </w:tc>
        <w:tc>
          <w:tcPr>
            <w:tcW w:w="2735" w:type="dxa"/>
            <w:vAlign w:val="center"/>
          </w:tcPr>
          <w:p>
            <w:pPr>
              <w:snapToGrid w:val="0"/>
              <w:jc w:val="left"/>
              <w:rPr>
                <w:rFonts w:ascii="宋体" w:hAnsi="宋体"/>
                <w:sz w:val="18"/>
                <w:szCs w:val="18"/>
              </w:rPr>
            </w:pPr>
            <w:r>
              <w:rPr>
                <w:rFonts w:hint="eastAsia" w:ascii="宋体" w:hAnsi="宋体"/>
                <w:sz w:val="18"/>
                <w:szCs w:val="18"/>
              </w:rPr>
              <w:t>统计学</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6</w:t>
            </w:r>
          </w:p>
        </w:tc>
        <w:tc>
          <w:tcPr>
            <w:tcW w:w="2735" w:type="dxa"/>
            <w:vAlign w:val="center"/>
          </w:tcPr>
          <w:p>
            <w:pPr>
              <w:snapToGrid w:val="0"/>
              <w:jc w:val="left"/>
              <w:rPr>
                <w:rFonts w:ascii="宋体" w:hAnsi="宋体"/>
                <w:sz w:val="18"/>
                <w:szCs w:val="18"/>
              </w:rPr>
            </w:pPr>
            <w:r>
              <w:rPr>
                <w:rFonts w:hint="eastAsia" w:ascii="宋体" w:hAnsi="宋体"/>
                <w:sz w:val="18"/>
                <w:szCs w:val="18"/>
              </w:rPr>
              <w:t>会计学</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7</w:t>
            </w:r>
          </w:p>
        </w:tc>
        <w:tc>
          <w:tcPr>
            <w:tcW w:w="2735" w:type="dxa"/>
            <w:vAlign w:val="center"/>
          </w:tcPr>
          <w:p>
            <w:pPr>
              <w:snapToGrid w:val="0"/>
              <w:jc w:val="left"/>
              <w:rPr>
                <w:rFonts w:ascii="宋体" w:hAnsi="宋体"/>
                <w:sz w:val="18"/>
                <w:szCs w:val="18"/>
              </w:rPr>
            </w:pPr>
            <w:r>
              <w:rPr>
                <w:rFonts w:hint="eastAsia" w:ascii="宋体" w:hAnsi="宋体"/>
                <w:sz w:val="18"/>
                <w:szCs w:val="18"/>
              </w:rPr>
              <w:t>金融学</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8</w:t>
            </w:r>
          </w:p>
        </w:tc>
        <w:tc>
          <w:tcPr>
            <w:tcW w:w="2735" w:type="dxa"/>
            <w:vAlign w:val="center"/>
          </w:tcPr>
          <w:p>
            <w:pPr>
              <w:snapToGrid w:val="0"/>
              <w:jc w:val="left"/>
              <w:rPr>
                <w:rFonts w:ascii="宋体" w:hAnsi="宋体"/>
                <w:sz w:val="18"/>
                <w:szCs w:val="18"/>
              </w:rPr>
            </w:pPr>
            <w:r>
              <w:rPr>
                <w:rFonts w:hint="eastAsia" w:ascii="宋体" w:hAnsi="宋体"/>
                <w:sz w:val="18"/>
                <w:szCs w:val="18"/>
              </w:rPr>
              <w:t>财政学</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00</w:t>
            </w:r>
            <w:r>
              <w:rPr>
                <w:rFonts w:hint="eastAsia" w:ascii="宋体" w:hAnsi="宋体"/>
                <w:sz w:val="18"/>
                <w:szCs w:val="18"/>
              </w:rPr>
              <w:t>9</w:t>
            </w:r>
          </w:p>
        </w:tc>
        <w:tc>
          <w:tcPr>
            <w:tcW w:w="2735" w:type="dxa"/>
            <w:vAlign w:val="center"/>
          </w:tcPr>
          <w:p>
            <w:pPr>
              <w:adjustRightInd w:val="0"/>
              <w:snapToGrid w:val="0"/>
              <w:jc w:val="left"/>
              <w:rPr>
                <w:rFonts w:ascii="宋体" w:hAnsi="宋体"/>
                <w:sz w:val="18"/>
                <w:szCs w:val="18"/>
              </w:rPr>
            </w:pPr>
            <w:r>
              <w:rPr>
                <w:rFonts w:hint="eastAsia" w:ascii="宋体" w:hAnsi="宋体"/>
                <w:sz w:val="18"/>
                <w:szCs w:val="18"/>
              </w:rPr>
              <w:t>计量经济学</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ascii="宋体" w:hAnsi="宋体"/>
                <w:sz w:val="18"/>
                <w:szCs w:val="18"/>
              </w:rPr>
              <w:t>010</w:t>
            </w:r>
          </w:p>
        </w:tc>
        <w:tc>
          <w:tcPr>
            <w:tcW w:w="2735" w:type="dxa"/>
            <w:vAlign w:val="center"/>
          </w:tcPr>
          <w:p>
            <w:pPr>
              <w:adjustRightInd w:val="0"/>
              <w:snapToGrid w:val="0"/>
              <w:jc w:val="left"/>
              <w:rPr>
                <w:rFonts w:ascii="宋体" w:hAnsi="宋体"/>
                <w:sz w:val="18"/>
                <w:szCs w:val="18"/>
              </w:rPr>
            </w:pPr>
            <w:r>
              <w:rPr>
                <w:rFonts w:hint="eastAsia" w:ascii="宋体" w:hAnsi="宋体"/>
                <w:sz w:val="18"/>
                <w:szCs w:val="18"/>
              </w:rPr>
              <w:t>计量经济学实验</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w:t>
            </w:r>
            <w:r>
              <w:rPr>
                <w:rFonts w:ascii="宋体" w:hAnsi="宋体"/>
                <w:sz w:val="18"/>
                <w:szCs w:val="18"/>
              </w:rPr>
              <w:t>00</w:t>
            </w:r>
            <w:r>
              <w:rPr>
                <w:rFonts w:hint="eastAsia" w:ascii="宋体" w:hAnsi="宋体"/>
                <w:sz w:val="18"/>
                <w:szCs w:val="18"/>
              </w:rPr>
              <w:t>1</w:t>
            </w:r>
            <w:r>
              <w:rPr>
                <w:rFonts w:ascii="宋体" w:hAnsi="宋体"/>
                <w:sz w:val="18"/>
                <w:szCs w:val="18"/>
              </w:rPr>
              <w:t>2</w:t>
            </w:r>
          </w:p>
        </w:tc>
        <w:tc>
          <w:tcPr>
            <w:tcW w:w="2735" w:type="dxa"/>
            <w:vAlign w:val="center"/>
          </w:tcPr>
          <w:p>
            <w:pPr>
              <w:adjustRightInd w:val="0"/>
              <w:snapToGrid w:val="0"/>
              <w:jc w:val="left"/>
              <w:rPr>
                <w:rFonts w:ascii="宋体" w:hAnsi="宋体"/>
                <w:sz w:val="18"/>
                <w:szCs w:val="18"/>
              </w:rPr>
            </w:pPr>
            <w:r>
              <w:rPr>
                <w:rFonts w:hint="eastAsia" w:ascii="宋体" w:hAnsi="宋体"/>
                <w:sz w:val="18"/>
                <w:szCs w:val="18"/>
              </w:rPr>
              <w:t>管理学</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hint="eastAsia" w:ascii="宋体" w:hAnsi="宋体"/>
                <w:sz w:val="18"/>
                <w:szCs w:val="18"/>
              </w:rPr>
              <w:t>91D</w:t>
            </w:r>
            <w:r>
              <w:rPr>
                <w:rFonts w:ascii="宋体" w:hAnsi="宋体"/>
                <w:sz w:val="18"/>
                <w:szCs w:val="18"/>
              </w:rPr>
              <w:t>FC00</w:t>
            </w:r>
            <w:r>
              <w:rPr>
                <w:rFonts w:hint="eastAsia" w:ascii="宋体" w:hAnsi="宋体"/>
                <w:sz w:val="18"/>
                <w:szCs w:val="18"/>
              </w:rPr>
              <w:t>002</w:t>
            </w:r>
          </w:p>
        </w:tc>
        <w:tc>
          <w:tcPr>
            <w:tcW w:w="2735" w:type="dxa"/>
            <w:vAlign w:val="center"/>
          </w:tcPr>
          <w:p>
            <w:pPr>
              <w:snapToGrid w:val="0"/>
              <w:rPr>
                <w:rFonts w:ascii="宋体" w:hAnsi="宋体"/>
                <w:sz w:val="18"/>
                <w:szCs w:val="18"/>
              </w:rPr>
            </w:pPr>
            <w:r>
              <w:rPr>
                <w:rFonts w:hint="eastAsia" w:ascii="宋体" w:hAnsi="宋体"/>
                <w:sz w:val="18"/>
                <w:szCs w:val="18"/>
              </w:rPr>
              <w:t>大学数学B（微积分1）</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hint="eastAsia" w:ascii="宋体" w:hAnsi="宋体"/>
                <w:sz w:val="18"/>
                <w:szCs w:val="18"/>
              </w:rPr>
              <w:t>91</w:t>
            </w:r>
            <w:r>
              <w:rPr>
                <w:rFonts w:ascii="宋体" w:hAnsi="宋体"/>
                <w:sz w:val="18"/>
                <w:szCs w:val="18"/>
              </w:rPr>
              <w:t>DFC</w:t>
            </w:r>
            <w:r>
              <w:rPr>
                <w:rFonts w:hint="eastAsia" w:ascii="宋体" w:hAnsi="宋体"/>
                <w:sz w:val="18"/>
                <w:szCs w:val="18"/>
              </w:rPr>
              <w:t>0</w:t>
            </w:r>
            <w:r>
              <w:rPr>
                <w:rFonts w:ascii="宋体" w:hAnsi="宋体"/>
                <w:sz w:val="18"/>
                <w:szCs w:val="18"/>
              </w:rPr>
              <w:t>00</w:t>
            </w:r>
            <w:r>
              <w:rPr>
                <w:rFonts w:hint="eastAsia" w:ascii="宋体" w:hAnsi="宋体"/>
                <w:sz w:val="18"/>
                <w:szCs w:val="18"/>
              </w:rPr>
              <w:t>03</w:t>
            </w:r>
          </w:p>
        </w:tc>
        <w:tc>
          <w:tcPr>
            <w:tcW w:w="2735" w:type="dxa"/>
            <w:vAlign w:val="center"/>
          </w:tcPr>
          <w:p>
            <w:pPr>
              <w:snapToGrid w:val="0"/>
              <w:rPr>
                <w:rFonts w:ascii="宋体" w:hAnsi="宋体"/>
                <w:sz w:val="18"/>
                <w:szCs w:val="18"/>
              </w:rPr>
            </w:pPr>
            <w:r>
              <w:rPr>
                <w:rFonts w:hint="eastAsia" w:ascii="宋体" w:hAnsi="宋体"/>
                <w:sz w:val="18"/>
                <w:szCs w:val="18"/>
              </w:rPr>
              <w:t>大学数学B（微积分2）</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hint="eastAsia" w:ascii="宋体" w:hAnsi="宋体"/>
                <w:sz w:val="18"/>
                <w:szCs w:val="18"/>
              </w:rPr>
              <w:t>91</w:t>
            </w:r>
            <w:r>
              <w:rPr>
                <w:rFonts w:ascii="宋体" w:hAnsi="宋体"/>
                <w:sz w:val="18"/>
                <w:szCs w:val="18"/>
              </w:rPr>
              <w:t>DF</w:t>
            </w:r>
            <w:r>
              <w:rPr>
                <w:rFonts w:hint="eastAsia" w:ascii="宋体" w:hAnsi="宋体"/>
                <w:sz w:val="18"/>
                <w:szCs w:val="18"/>
              </w:rPr>
              <w:t>C0</w:t>
            </w:r>
            <w:r>
              <w:rPr>
                <w:rFonts w:ascii="宋体" w:hAnsi="宋体"/>
                <w:sz w:val="18"/>
                <w:szCs w:val="18"/>
              </w:rPr>
              <w:t>00</w:t>
            </w:r>
            <w:r>
              <w:rPr>
                <w:rFonts w:hint="eastAsia" w:ascii="宋体" w:hAnsi="宋体"/>
                <w:sz w:val="18"/>
                <w:szCs w:val="18"/>
              </w:rPr>
              <w:t>04</w:t>
            </w:r>
          </w:p>
        </w:tc>
        <w:tc>
          <w:tcPr>
            <w:tcW w:w="2735" w:type="dxa"/>
            <w:vAlign w:val="center"/>
          </w:tcPr>
          <w:p>
            <w:pPr>
              <w:snapToGrid w:val="0"/>
              <w:rPr>
                <w:rFonts w:ascii="宋体" w:hAnsi="宋体"/>
                <w:sz w:val="18"/>
                <w:szCs w:val="18"/>
              </w:rPr>
            </w:pPr>
            <w:r>
              <w:rPr>
                <w:rFonts w:hint="eastAsia" w:ascii="宋体" w:hAnsi="宋体"/>
                <w:sz w:val="18"/>
                <w:szCs w:val="18"/>
              </w:rPr>
              <w:t>大学数学B（线性代数）</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hint="eastAsia" w:ascii="宋体" w:hAnsi="宋体"/>
                <w:sz w:val="18"/>
                <w:szCs w:val="18"/>
              </w:rPr>
              <w:t>91</w:t>
            </w:r>
            <w:r>
              <w:rPr>
                <w:rFonts w:ascii="宋体" w:hAnsi="宋体"/>
                <w:sz w:val="18"/>
                <w:szCs w:val="18"/>
              </w:rPr>
              <w:t>DF</w:t>
            </w:r>
            <w:r>
              <w:rPr>
                <w:rFonts w:hint="eastAsia" w:ascii="宋体" w:hAnsi="宋体"/>
                <w:sz w:val="18"/>
                <w:szCs w:val="18"/>
              </w:rPr>
              <w:t>C0</w:t>
            </w:r>
            <w:r>
              <w:rPr>
                <w:rFonts w:ascii="宋体" w:hAnsi="宋体"/>
                <w:sz w:val="18"/>
                <w:szCs w:val="18"/>
              </w:rPr>
              <w:t>00</w:t>
            </w:r>
            <w:r>
              <w:rPr>
                <w:rFonts w:hint="eastAsia" w:ascii="宋体" w:hAnsi="宋体"/>
                <w:sz w:val="18"/>
                <w:szCs w:val="18"/>
              </w:rPr>
              <w:t>05</w:t>
            </w:r>
          </w:p>
        </w:tc>
        <w:tc>
          <w:tcPr>
            <w:tcW w:w="2735" w:type="dxa"/>
            <w:vAlign w:val="center"/>
          </w:tcPr>
          <w:p>
            <w:pPr>
              <w:snapToGrid w:val="0"/>
              <w:jc w:val="left"/>
              <w:rPr>
                <w:rFonts w:ascii="宋体" w:hAnsi="宋体"/>
                <w:sz w:val="18"/>
                <w:szCs w:val="18"/>
              </w:rPr>
            </w:pPr>
            <w:r>
              <w:rPr>
                <w:rFonts w:hint="eastAsia" w:ascii="宋体" w:hAnsi="宋体"/>
                <w:sz w:val="18"/>
                <w:szCs w:val="18"/>
              </w:rPr>
              <w:t>大学数学B（概率论与数理统计）</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3SDC02001</w:t>
            </w:r>
          </w:p>
        </w:tc>
        <w:tc>
          <w:tcPr>
            <w:tcW w:w="2735" w:type="dxa"/>
            <w:vAlign w:val="center"/>
          </w:tcPr>
          <w:p>
            <w:pPr>
              <w:autoSpaceDE w:val="0"/>
              <w:autoSpaceDN w:val="0"/>
              <w:rPr>
                <w:rFonts w:ascii="宋体"/>
                <w:sz w:val="18"/>
                <w:szCs w:val="18"/>
              </w:rPr>
            </w:pPr>
            <w:r>
              <w:rPr>
                <w:rFonts w:hint="eastAsia" w:ascii="宋体"/>
                <w:sz w:val="18"/>
                <w:szCs w:val="18"/>
              </w:rPr>
              <w:t>贸易经济</w:t>
            </w:r>
            <w:r>
              <w:rPr>
                <w:rFonts w:ascii="宋体"/>
                <w:sz w:val="18"/>
                <w:szCs w:val="18"/>
              </w:rPr>
              <w:t>学</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03SDC02002</w:t>
            </w:r>
          </w:p>
        </w:tc>
        <w:tc>
          <w:tcPr>
            <w:tcW w:w="2735" w:type="dxa"/>
            <w:vAlign w:val="center"/>
          </w:tcPr>
          <w:p>
            <w:pPr>
              <w:autoSpaceDE w:val="0"/>
              <w:autoSpaceDN w:val="0"/>
              <w:rPr>
                <w:rFonts w:ascii="宋体"/>
                <w:sz w:val="18"/>
                <w:szCs w:val="18"/>
              </w:rPr>
            </w:pPr>
            <w:r>
              <w:rPr>
                <w:rFonts w:hint="eastAsia" w:ascii="宋体"/>
                <w:sz w:val="18"/>
                <w:szCs w:val="18"/>
              </w:rPr>
              <w:t>国际贸易实务</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03SDC02003</w:t>
            </w:r>
          </w:p>
        </w:tc>
        <w:tc>
          <w:tcPr>
            <w:tcW w:w="2735" w:type="dxa"/>
            <w:vAlign w:val="center"/>
          </w:tcPr>
          <w:p>
            <w:pPr>
              <w:autoSpaceDE w:val="0"/>
              <w:autoSpaceDN w:val="0"/>
              <w:rPr>
                <w:rFonts w:ascii="宋体" w:hAnsi="宋体"/>
                <w:kern w:val="0"/>
                <w:sz w:val="18"/>
                <w:szCs w:val="18"/>
              </w:rPr>
            </w:pPr>
            <w:r>
              <w:rPr>
                <w:rFonts w:hint="eastAsia" w:ascii="宋体" w:hAnsi="宋体"/>
                <w:kern w:val="0"/>
                <w:sz w:val="18"/>
                <w:szCs w:val="18"/>
              </w:rPr>
              <w:t>国际结算</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03SDC02004</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国际结算实验</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03SDC02005</w:t>
            </w:r>
          </w:p>
        </w:tc>
        <w:tc>
          <w:tcPr>
            <w:tcW w:w="2735" w:type="dxa"/>
            <w:vAlign w:val="center"/>
          </w:tcPr>
          <w:p>
            <w:pPr>
              <w:autoSpaceDE w:val="0"/>
              <w:autoSpaceDN w:val="0"/>
              <w:rPr>
                <w:rFonts w:ascii="宋体" w:hAnsi="宋体"/>
                <w:kern w:val="0"/>
                <w:sz w:val="18"/>
                <w:szCs w:val="18"/>
              </w:rPr>
            </w:pPr>
            <w:r>
              <w:rPr>
                <w:rFonts w:hint="eastAsia" w:ascii="宋体" w:hAnsi="宋体"/>
                <w:kern w:val="0"/>
                <w:sz w:val="18"/>
                <w:szCs w:val="18"/>
              </w:rPr>
              <w:t>国际市场营销</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03SDC02006</w:t>
            </w:r>
          </w:p>
        </w:tc>
        <w:tc>
          <w:tcPr>
            <w:tcW w:w="2735" w:type="dxa"/>
            <w:vAlign w:val="center"/>
          </w:tcPr>
          <w:p>
            <w:pPr>
              <w:autoSpaceDE w:val="0"/>
              <w:autoSpaceDN w:val="0"/>
              <w:rPr>
                <w:rFonts w:ascii="宋体" w:hAnsi="宋体"/>
                <w:kern w:val="0"/>
                <w:sz w:val="18"/>
                <w:szCs w:val="18"/>
              </w:rPr>
            </w:pPr>
            <w:r>
              <w:rPr>
                <w:rFonts w:hint="eastAsia" w:ascii="宋体" w:hAnsi="宋体"/>
                <w:kern w:val="0"/>
                <w:sz w:val="18"/>
                <w:szCs w:val="18"/>
              </w:rPr>
              <w:t>跨国公司经营与管理</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03SDC02007</w:t>
            </w:r>
          </w:p>
        </w:tc>
        <w:tc>
          <w:tcPr>
            <w:tcW w:w="2735" w:type="dxa"/>
            <w:vAlign w:val="center"/>
          </w:tcPr>
          <w:p>
            <w:pPr>
              <w:autoSpaceDE w:val="0"/>
              <w:autoSpaceDN w:val="0"/>
              <w:rPr>
                <w:rFonts w:ascii="宋体" w:hAnsi="宋体"/>
                <w:kern w:val="0"/>
                <w:sz w:val="18"/>
                <w:szCs w:val="18"/>
              </w:rPr>
            </w:pPr>
            <w:r>
              <w:rPr>
                <w:rFonts w:hint="eastAsia" w:ascii="宋体" w:hAnsi="宋体"/>
                <w:kern w:val="0"/>
                <w:sz w:val="18"/>
                <w:szCs w:val="18"/>
              </w:rPr>
              <w:t>电子商务</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cs="AdobeSongStd-Light"/>
                <w:kern w:val="0"/>
                <w:sz w:val="18"/>
                <w:szCs w:val="18"/>
              </w:rPr>
            </w:pPr>
          </w:p>
        </w:tc>
        <w:tc>
          <w:tcPr>
            <w:tcW w:w="992"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bCs/>
                <w:sz w:val="18"/>
                <w:szCs w:val="18"/>
              </w:rPr>
            </w:pPr>
            <w:r>
              <w:rPr>
                <w:rFonts w:ascii="宋体" w:hAnsi="宋体"/>
                <w:bCs/>
                <w:sz w:val="18"/>
                <w:szCs w:val="18"/>
              </w:rPr>
              <w:t>03SDC02021</w:t>
            </w:r>
          </w:p>
        </w:tc>
        <w:tc>
          <w:tcPr>
            <w:tcW w:w="2735" w:type="dxa"/>
            <w:vAlign w:val="center"/>
          </w:tcPr>
          <w:p>
            <w:pPr>
              <w:autoSpaceDE w:val="0"/>
              <w:autoSpaceDN w:val="0"/>
              <w:rPr>
                <w:rFonts w:ascii="宋体" w:hAnsi="宋体"/>
                <w:kern w:val="0"/>
                <w:sz w:val="18"/>
                <w:szCs w:val="18"/>
              </w:rPr>
            </w:pPr>
            <w:r>
              <w:rPr>
                <w:rFonts w:hint="eastAsia" w:ascii="宋体" w:hAnsi="宋体"/>
                <w:kern w:val="0"/>
                <w:sz w:val="18"/>
                <w:szCs w:val="18"/>
              </w:rPr>
              <w:t>学年论文</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bCs/>
                <w:sz w:val="18"/>
                <w:szCs w:val="18"/>
              </w:rPr>
            </w:pPr>
            <w:r>
              <w:rPr>
                <w:rFonts w:ascii="宋体" w:hAnsi="宋体"/>
                <w:bCs/>
                <w:sz w:val="18"/>
                <w:szCs w:val="18"/>
              </w:rPr>
              <w:t>03SDC02022</w:t>
            </w:r>
          </w:p>
        </w:tc>
        <w:tc>
          <w:tcPr>
            <w:tcW w:w="2735" w:type="dxa"/>
            <w:vAlign w:val="center"/>
          </w:tcPr>
          <w:p>
            <w:pPr>
              <w:autoSpaceDE w:val="0"/>
              <w:autoSpaceDN w:val="0"/>
              <w:rPr>
                <w:rFonts w:ascii="宋体" w:hAnsi="宋体"/>
                <w:kern w:val="0"/>
                <w:sz w:val="18"/>
                <w:szCs w:val="18"/>
              </w:rPr>
            </w:pPr>
            <w:r>
              <w:rPr>
                <w:rFonts w:hint="eastAsia" w:ascii="宋体" w:hAnsi="宋体"/>
                <w:kern w:val="0"/>
                <w:sz w:val="18"/>
                <w:szCs w:val="18"/>
              </w:rPr>
              <w:t>毕业论文</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bCs/>
                <w:sz w:val="18"/>
                <w:szCs w:val="18"/>
              </w:rPr>
            </w:pPr>
            <w:r>
              <w:rPr>
                <w:rFonts w:ascii="宋体" w:hAnsi="宋体"/>
                <w:bCs/>
                <w:sz w:val="18"/>
                <w:szCs w:val="18"/>
              </w:rPr>
              <w:t>03SDC02023</w:t>
            </w:r>
          </w:p>
        </w:tc>
        <w:tc>
          <w:tcPr>
            <w:tcW w:w="2735" w:type="dxa"/>
            <w:vAlign w:val="center"/>
          </w:tcPr>
          <w:p>
            <w:pPr>
              <w:autoSpaceDE w:val="0"/>
              <w:autoSpaceDN w:val="0"/>
              <w:rPr>
                <w:rFonts w:ascii="宋体" w:hAnsi="宋体"/>
                <w:kern w:val="0"/>
                <w:sz w:val="18"/>
                <w:szCs w:val="18"/>
              </w:rPr>
            </w:pPr>
            <w:r>
              <w:rPr>
                <w:rFonts w:hint="eastAsia" w:ascii="宋体" w:hAnsi="宋体"/>
                <w:kern w:val="0"/>
                <w:sz w:val="18"/>
                <w:szCs w:val="18"/>
              </w:rPr>
              <w:t>国际经济贸易专题</w:t>
            </w: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03SDC02025</w:t>
            </w:r>
          </w:p>
        </w:tc>
        <w:tc>
          <w:tcPr>
            <w:tcW w:w="2735" w:type="dxa"/>
            <w:vAlign w:val="center"/>
          </w:tcPr>
          <w:p>
            <w:pPr>
              <w:autoSpaceDE w:val="0"/>
              <w:autoSpaceDN w:val="0"/>
              <w:rPr>
                <w:rFonts w:ascii="宋体" w:cs="宋体"/>
                <w:sz w:val="18"/>
                <w:szCs w:val="18"/>
              </w:rPr>
            </w:pPr>
            <w:r>
              <w:rPr>
                <w:rFonts w:hint="eastAsia" w:ascii="宋体" w:cs="宋体"/>
                <w:sz w:val="18"/>
                <w:szCs w:val="18"/>
              </w:rPr>
              <w:t>国际贸易实务模拟实验</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03SDC02026</w:t>
            </w:r>
          </w:p>
        </w:tc>
        <w:tc>
          <w:tcPr>
            <w:tcW w:w="2735" w:type="dxa"/>
            <w:vAlign w:val="center"/>
          </w:tcPr>
          <w:p>
            <w:pPr>
              <w:autoSpaceDE w:val="0"/>
              <w:autoSpaceDN w:val="0"/>
              <w:rPr>
                <w:rFonts w:ascii="宋体" w:cs="宋体"/>
                <w:sz w:val="18"/>
                <w:szCs w:val="18"/>
              </w:rPr>
            </w:pPr>
            <w:r>
              <w:rPr>
                <w:rFonts w:hint="eastAsia" w:ascii="宋体" w:cs="宋体"/>
                <w:sz w:val="18"/>
                <w:szCs w:val="18"/>
              </w:rPr>
              <w:t>国际商务单证实务</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03SDC02027</w:t>
            </w:r>
          </w:p>
        </w:tc>
        <w:tc>
          <w:tcPr>
            <w:tcW w:w="2735" w:type="dxa"/>
            <w:vAlign w:val="center"/>
          </w:tcPr>
          <w:p>
            <w:pPr>
              <w:autoSpaceDE w:val="0"/>
              <w:autoSpaceDN w:val="0"/>
              <w:rPr>
                <w:rFonts w:ascii="宋体" w:hAnsi="宋体"/>
                <w:kern w:val="0"/>
                <w:sz w:val="18"/>
                <w:szCs w:val="18"/>
              </w:rPr>
            </w:pPr>
            <w:r>
              <w:rPr>
                <w:rFonts w:ascii="宋体" w:hAnsi="宋体"/>
                <w:kern w:val="0"/>
                <w:sz w:val="18"/>
                <w:szCs w:val="18"/>
              </w:rPr>
              <w:t>国际物流模拟实验</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03SDC02028</w:t>
            </w:r>
          </w:p>
        </w:tc>
        <w:tc>
          <w:tcPr>
            <w:tcW w:w="2735" w:type="dxa"/>
            <w:vAlign w:val="center"/>
          </w:tcPr>
          <w:p>
            <w:pPr>
              <w:adjustRightInd w:val="0"/>
              <w:snapToGrid w:val="0"/>
              <w:jc w:val="left"/>
              <w:rPr>
                <w:rFonts w:ascii="宋体" w:hAnsi="宋体"/>
                <w:sz w:val="18"/>
                <w:szCs w:val="18"/>
              </w:rPr>
            </w:pPr>
            <w:r>
              <w:rPr>
                <w:rFonts w:ascii="宋体" w:hAnsi="宋体"/>
                <w:sz w:val="18"/>
                <w:szCs w:val="18"/>
              </w:rPr>
              <w:t>商务谈判模拟实验</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03SDC02029</w:t>
            </w:r>
          </w:p>
        </w:tc>
        <w:tc>
          <w:tcPr>
            <w:tcW w:w="2735" w:type="dxa"/>
            <w:vAlign w:val="center"/>
          </w:tcPr>
          <w:p>
            <w:pPr>
              <w:adjustRightInd w:val="0"/>
              <w:snapToGrid w:val="0"/>
              <w:jc w:val="left"/>
              <w:rPr>
                <w:rFonts w:ascii="宋体" w:hAnsi="宋体"/>
                <w:sz w:val="18"/>
                <w:szCs w:val="18"/>
              </w:rPr>
            </w:pPr>
            <w:r>
              <w:rPr>
                <w:rFonts w:ascii="宋体" w:hAnsi="宋体"/>
                <w:sz w:val="18"/>
                <w:szCs w:val="18"/>
              </w:rPr>
              <w:t>跨境电商模拟实验</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sz w:val="18"/>
                <w:szCs w:val="18"/>
              </w:rPr>
            </w:pPr>
            <w:r>
              <w:rPr>
                <w:rFonts w:ascii="宋体" w:hAnsi="宋体"/>
                <w:sz w:val="18"/>
                <w:szCs w:val="18"/>
              </w:rPr>
              <w:t>03SDC02030</w:t>
            </w:r>
          </w:p>
        </w:tc>
        <w:tc>
          <w:tcPr>
            <w:tcW w:w="2735" w:type="dxa"/>
            <w:vAlign w:val="center"/>
          </w:tcPr>
          <w:p>
            <w:pPr>
              <w:autoSpaceDE w:val="0"/>
              <w:autoSpaceDN w:val="0"/>
              <w:rPr>
                <w:rFonts w:ascii="宋体" w:hAnsi="宋体"/>
                <w:kern w:val="0"/>
                <w:sz w:val="18"/>
                <w:szCs w:val="18"/>
              </w:rPr>
            </w:pPr>
            <w:r>
              <w:rPr>
                <w:rFonts w:hint="eastAsia" w:ascii="宋体" w:hAnsi="宋体"/>
                <w:kern w:val="0"/>
                <w:sz w:val="18"/>
                <w:szCs w:val="18"/>
              </w:rPr>
              <w:t>毕业实习</w:t>
            </w:r>
          </w:p>
        </w:tc>
        <w:tc>
          <w:tcPr>
            <w:tcW w:w="95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99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1134"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sz w:val="18"/>
                <w:szCs w:val="18"/>
              </w:rPr>
            </w:pPr>
          </w:p>
        </w:tc>
        <w:tc>
          <w:tcPr>
            <w:tcW w:w="2735" w:type="dxa"/>
            <w:vAlign w:val="center"/>
          </w:tcPr>
          <w:p>
            <w:pPr>
              <w:adjustRightInd w:val="0"/>
              <w:snapToGrid w:val="0"/>
              <w:rPr>
                <w:rFonts w:ascii="宋体" w:hAnsi="宋体"/>
                <w:sz w:val="18"/>
                <w:szCs w:val="18"/>
              </w:rPr>
            </w:pPr>
          </w:p>
        </w:tc>
        <w:tc>
          <w:tcPr>
            <w:tcW w:w="952"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992" w:type="dxa"/>
            <w:vAlign w:val="center"/>
          </w:tcPr>
          <w:p>
            <w:pPr>
              <w:autoSpaceDE w:val="0"/>
              <w:autoSpaceDN w:val="0"/>
              <w:adjustRightInd w:val="0"/>
              <w:snapToGrid w:val="0"/>
              <w:jc w:val="center"/>
              <w:rPr>
                <w:rFonts w:ascii="宋体" w:hAnsi="宋体" w:cs="AdobeSongStd-Light"/>
                <w:kern w:val="0"/>
                <w:sz w:val="18"/>
                <w:szCs w:val="18"/>
              </w:rPr>
            </w:pPr>
          </w:p>
        </w:tc>
        <w:tc>
          <w:tcPr>
            <w:tcW w:w="1134"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jc w:val="left"/>
        <w:rPr>
          <w:rFonts w:ascii="宋体" w:hAnsi="宋体"/>
          <w:bCs/>
          <w:szCs w:val="21"/>
        </w:rPr>
      </w:pPr>
      <w:r>
        <w:rPr>
          <w:rFonts w:hint="eastAsia" w:ascii="宋体" w:hAnsi="宋体"/>
          <w:bCs/>
          <w:szCs w:val="21"/>
        </w:rPr>
        <w:t>注：“课程体系对毕业要求支撑关系矩阵”应覆盖所有必修环节，根据课程对各项毕业要求的支撑情况在相应的栏内打“</w:t>
      </w:r>
      <w:r>
        <w:rPr>
          <w:rFonts w:hint="eastAsia" w:ascii="宋体"/>
          <w:sz w:val="18"/>
          <w:szCs w:val="20"/>
        </w:rPr>
        <w:t>√</w:t>
      </w:r>
      <w:r>
        <w:rPr>
          <w:rFonts w:hint="eastAsia" w:ascii="宋体" w:hAnsi="宋体"/>
          <w:bCs/>
          <w:szCs w:val="21"/>
        </w:rPr>
        <w:t>”。</w:t>
      </w:r>
    </w:p>
    <w:p>
      <w:pPr>
        <w:widowControl/>
        <w:jc w:val="left"/>
        <w:rPr>
          <w:rFonts w:ascii="仿宋" w:hAnsi="仿宋" w:eastAsia="仿宋"/>
          <w:i/>
          <w:color w:val="FF0000"/>
          <w:sz w:val="24"/>
          <w:szCs w:val="21"/>
        </w:rPr>
      </w:pPr>
    </w:p>
    <w:p>
      <w:pPr>
        <w:widowControl/>
        <w:jc w:val="left"/>
        <w:rPr>
          <w:rFonts w:ascii="仿宋" w:hAnsi="仿宋" w:eastAsia="仿宋"/>
          <w:i/>
          <w:color w:val="FF0000"/>
          <w:sz w:val="24"/>
          <w:szCs w:val="21"/>
          <w:highlight w:val="yellow"/>
        </w:rPr>
      </w:pPr>
      <w:r>
        <w:rPr>
          <w:rFonts w:hint="eastAsia" w:ascii="黑体" w:eastAsia="黑体"/>
          <w:bCs/>
          <w:sz w:val="24"/>
        </w:rPr>
        <w:t>十三、课程地图</w:t>
      </w:r>
    </w:p>
    <w:p>
      <w:pPr>
        <w:autoSpaceDE w:val="0"/>
        <w:autoSpaceDN w:val="0"/>
        <w:adjustRightInd w:val="0"/>
        <w:rPr>
          <w:rFonts w:ascii="宋体" w:hAnsi="宋体"/>
          <w:bCs/>
          <w:sz w:val="13"/>
          <w:szCs w:val="21"/>
        </w:rPr>
      </w:pPr>
      <w:r>
        <mc:AlternateContent>
          <mc:Choice Requires="wpc">
            <w:drawing>
              <wp:inline distT="0" distB="0" distL="0" distR="0">
                <wp:extent cx="8743950" cy="5266055"/>
                <wp:effectExtent l="19050" t="0" r="19050" b="67945"/>
                <wp:docPr id="1026" name="画布 1"/>
                <wp:cNvGraphicFramePr/>
                <a:graphic xmlns:a="http://schemas.openxmlformats.org/drawingml/2006/main">
                  <a:graphicData uri="http://schemas.microsoft.com/office/word/2010/wordprocessingCanvas">
                    <wpc:wpc>
                      <wpc:bg/>
                      <wpc:whole>
                        <a:ln w="3175" cap="flat" cmpd="sng">
                          <a:solidFill>
                            <a:srgbClr val="7F7F7F"/>
                          </a:solidFill>
                          <a:prstDash val="solid"/>
                          <a:round/>
                          <a:headEnd type="none" w="med" len="med"/>
                          <a:tailEnd type="none" w="med" len="med"/>
                        </a:ln>
                      </wpc:whole>
                      <wps:wsp>
                        <wps:cNvPr id="77" name="矩形 77"/>
                        <wps:cNvSpPr/>
                        <wps:spPr>
                          <a:xfrm>
                            <a:off x="1596050" y="3082348"/>
                            <a:ext cx="958850" cy="278765"/>
                          </a:xfrm>
                          <a:prstGeom prst="rect">
                            <a:avLst/>
                          </a:prstGeom>
                          <a:solidFill>
                            <a:srgbClr val="00B050"/>
                          </a:solidFill>
                          <a:ln w="9525" cap="flat" cmpd="sng">
                            <a:solidFill>
                              <a:srgbClr val="00B05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逻辑学</w:t>
                              </w:r>
                            </w:p>
                          </w:txbxContent>
                        </wps:txbx>
                        <wps:bodyPr vert="horz" wrap="square" lIns="36000" tIns="36000" rIns="36000" bIns="36000" anchor="ctr">
                          <a:spAutoFit/>
                        </wps:bodyPr>
                      </wps:wsp>
                      <wps:wsp>
                        <wps:cNvPr id="1" name="矩形 1"/>
                        <wps:cNvSpPr/>
                        <wps:spPr>
                          <a:xfrm>
                            <a:off x="4617993" y="3894989"/>
                            <a:ext cx="943950" cy="477763"/>
                          </a:xfrm>
                          <a:prstGeom prst="rect">
                            <a:avLst/>
                          </a:prstGeom>
                          <a:solidFill>
                            <a:srgbClr val="CCC1D9"/>
                          </a:solidFill>
                          <a:ln w="9525" cap="flat" cmpd="sng">
                            <a:solidFill>
                              <a:srgbClr val="CCC1D9"/>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color w:val="000000"/>
                                  <w:sz w:val="18"/>
                                  <w:szCs w:val="18"/>
                                </w:rPr>
                              </w:pPr>
                              <w:r>
                                <w:rPr>
                                  <w:rFonts w:hint="eastAsia"/>
                                  <w:color w:val="000000"/>
                                  <w:sz w:val="18"/>
                                  <w:szCs w:val="18"/>
                                </w:rPr>
                                <w:t>国际结算</w:t>
                              </w:r>
                            </w:p>
                            <w:p>
                              <w:pPr>
                                <w:jc w:val="center"/>
                                <w:rPr>
                                  <w:kern w:val="0"/>
                                  <w:sz w:val="24"/>
                                </w:rPr>
                              </w:pPr>
                              <w:r>
                                <w:rPr>
                                  <w:rFonts w:hint="eastAsia"/>
                                  <w:color w:val="000000"/>
                                  <w:sz w:val="18"/>
                                  <w:szCs w:val="18"/>
                                </w:rPr>
                                <w:t>国际结算实验</w:t>
                              </w:r>
                            </w:p>
                          </w:txbxContent>
                        </wps:txbx>
                        <wps:bodyPr vert="horz" wrap="square" lIns="36000" tIns="36000" rIns="36000" bIns="36000" anchor="ctr">
                          <a:spAutoFit/>
                        </wps:bodyPr>
                      </wps:wsp>
                      <wps:wsp>
                        <wps:cNvPr id="2" name="直接连接符 2"/>
                        <wps:cNvCnPr/>
                        <wps:spPr>
                          <a:xfrm>
                            <a:off x="36232" y="1865630"/>
                            <a:ext cx="8640001" cy="0"/>
                          </a:xfrm>
                          <a:prstGeom prst="line">
                            <a:avLst/>
                          </a:prstGeom>
                          <a:ln w="9525" cap="flat" cmpd="sng">
                            <a:solidFill>
                              <a:srgbClr val="4A7DBA"/>
                            </a:solidFill>
                            <a:prstDash val="solid"/>
                            <a:round/>
                            <a:headEnd type="none" w="med" len="med"/>
                            <a:tailEnd type="none" w="med" len="med"/>
                          </a:ln>
                        </wps:spPr>
                        <wps:bodyPr/>
                      </wps:wsp>
                      <wps:wsp>
                        <wps:cNvPr id="3" name="直接连接符 3"/>
                        <wps:cNvCnPr/>
                        <wps:spPr>
                          <a:xfrm>
                            <a:off x="35999" y="4741425"/>
                            <a:ext cx="8640000" cy="0"/>
                          </a:xfrm>
                          <a:prstGeom prst="line">
                            <a:avLst/>
                          </a:prstGeom>
                          <a:ln w="9525" cap="flat" cmpd="sng">
                            <a:solidFill>
                              <a:srgbClr val="4A7DBA"/>
                            </a:solidFill>
                            <a:prstDash val="solid"/>
                            <a:round/>
                            <a:headEnd type="none" w="med" len="med"/>
                            <a:tailEnd type="none" w="med" len="med"/>
                          </a:ln>
                        </wps:spPr>
                        <wps:bodyPr/>
                      </wps:wsp>
                      <wps:wsp>
                        <wps:cNvPr id="4" name="直接连接符 4"/>
                        <wps:cNvCnPr/>
                        <wps:spPr>
                          <a:xfrm>
                            <a:off x="560109" y="64650"/>
                            <a:ext cx="0" cy="4679998"/>
                          </a:xfrm>
                          <a:prstGeom prst="line">
                            <a:avLst/>
                          </a:prstGeom>
                          <a:ln w="9525" cap="flat" cmpd="sng">
                            <a:solidFill>
                              <a:srgbClr val="4A7DBA"/>
                            </a:solidFill>
                            <a:prstDash val="solid"/>
                            <a:round/>
                            <a:headEnd type="none" w="med" len="med"/>
                            <a:tailEnd type="none" w="med" len="med"/>
                          </a:ln>
                        </wps:spPr>
                        <wps:bodyPr/>
                      </wps:wsp>
                      <wps:wsp>
                        <wps:cNvPr id="5" name="直接连接符 5"/>
                        <wps:cNvCnPr/>
                        <wps:spPr>
                          <a:xfrm>
                            <a:off x="1572934" y="64133"/>
                            <a:ext cx="0" cy="4679998"/>
                          </a:xfrm>
                          <a:prstGeom prst="line">
                            <a:avLst/>
                          </a:prstGeom>
                          <a:ln w="9525" cap="flat" cmpd="sng">
                            <a:solidFill>
                              <a:srgbClr val="4A7DBA"/>
                            </a:solidFill>
                            <a:prstDash val="solid"/>
                            <a:round/>
                            <a:headEnd type="none" w="med" len="med"/>
                            <a:tailEnd type="none" w="med" len="med"/>
                          </a:ln>
                        </wps:spPr>
                        <wps:bodyPr/>
                      </wps:wsp>
                      <wps:wsp>
                        <wps:cNvPr id="6" name="直接连接符 6"/>
                        <wps:cNvCnPr/>
                        <wps:spPr>
                          <a:xfrm>
                            <a:off x="2585759" y="64133"/>
                            <a:ext cx="0" cy="4679998"/>
                          </a:xfrm>
                          <a:prstGeom prst="line">
                            <a:avLst/>
                          </a:prstGeom>
                          <a:ln w="9525" cap="flat" cmpd="sng">
                            <a:solidFill>
                              <a:srgbClr val="4A7DBA"/>
                            </a:solidFill>
                            <a:prstDash val="solid"/>
                            <a:round/>
                            <a:headEnd type="none" w="med" len="med"/>
                            <a:tailEnd type="none" w="med" len="med"/>
                          </a:ln>
                        </wps:spPr>
                        <wps:bodyPr/>
                      </wps:wsp>
                      <wps:wsp>
                        <wps:cNvPr id="7" name="直接连接符 7"/>
                        <wps:cNvCnPr/>
                        <wps:spPr>
                          <a:xfrm>
                            <a:off x="3598584" y="64133"/>
                            <a:ext cx="0" cy="4679998"/>
                          </a:xfrm>
                          <a:prstGeom prst="line">
                            <a:avLst/>
                          </a:prstGeom>
                          <a:ln w="9525" cap="flat" cmpd="sng">
                            <a:solidFill>
                              <a:srgbClr val="4A7DBA"/>
                            </a:solidFill>
                            <a:prstDash val="solid"/>
                            <a:round/>
                            <a:headEnd type="none" w="med" len="med"/>
                            <a:tailEnd type="none" w="med" len="med"/>
                          </a:ln>
                        </wps:spPr>
                        <wps:bodyPr/>
                      </wps:wsp>
                      <wps:wsp>
                        <wps:cNvPr id="8" name="直接连接符 8"/>
                        <wps:cNvCnPr/>
                        <wps:spPr>
                          <a:xfrm>
                            <a:off x="4611409" y="64133"/>
                            <a:ext cx="0" cy="4679998"/>
                          </a:xfrm>
                          <a:prstGeom prst="line">
                            <a:avLst/>
                          </a:prstGeom>
                          <a:ln w="9525" cap="flat" cmpd="sng">
                            <a:solidFill>
                              <a:srgbClr val="4A7DBA"/>
                            </a:solidFill>
                            <a:prstDash val="solid"/>
                            <a:round/>
                            <a:headEnd type="none" w="med" len="med"/>
                            <a:tailEnd type="none" w="med" len="med"/>
                          </a:ln>
                        </wps:spPr>
                        <wps:bodyPr/>
                      </wps:wsp>
                      <wps:wsp>
                        <wps:cNvPr id="9" name="直接连接符 9"/>
                        <wps:cNvCnPr/>
                        <wps:spPr>
                          <a:xfrm>
                            <a:off x="5624234" y="64133"/>
                            <a:ext cx="0" cy="4679998"/>
                          </a:xfrm>
                          <a:prstGeom prst="line">
                            <a:avLst/>
                          </a:prstGeom>
                          <a:ln w="9525" cap="flat" cmpd="sng">
                            <a:solidFill>
                              <a:srgbClr val="4A7DBA"/>
                            </a:solidFill>
                            <a:prstDash val="solid"/>
                            <a:round/>
                            <a:headEnd type="none" w="med" len="med"/>
                            <a:tailEnd type="none" w="med" len="med"/>
                          </a:ln>
                        </wps:spPr>
                        <wps:bodyPr/>
                      </wps:wsp>
                      <wps:wsp>
                        <wps:cNvPr id="10" name="直接连接符 10"/>
                        <wps:cNvCnPr/>
                        <wps:spPr>
                          <a:xfrm>
                            <a:off x="7649884" y="64133"/>
                            <a:ext cx="0" cy="4679998"/>
                          </a:xfrm>
                          <a:prstGeom prst="line">
                            <a:avLst/>
                          </a:prstGeom>
                          <a:ln w="9525" cap="flat" cmpd="sng">
                            <a:solidFill>
                              <a:srgbClr val="4A7DBA"/>
                            </a:solidFill>
                            <a:prstDash val="solid"/>
                            <a:round/>
                            <a:headEnd type="none" w="med" len="med"/>
                            <a:tailEnd type="none" w="med" len="med"/>
                          </a:ln>
                        </wps:spPr>
                        <wps:bodyPr/>
                      </wps:wsp>
                      <wps:wsp>
                        <wps:cNvPr id="11" name="直接连接符 11"/>
                        <wps:cNvCnPr/>
                        <wps:spPr>
                          <a:xfrm>
                            <a:off x="6637059" y="64133"/>
                            <a:ext cx="0" cy="4679998"/>
                          </a:xfrm>
                          <a:prstGeom prst="line">
                            <a:avLst/>
                          </a:prstGeom>
                          <a:ln w="9525" cap="flat" cmpd="sng">
                            <a:solidFill>
                              <a:srgbClr val="4A7DBA"/>
                            </a:solidFill>
                            <a:prstDash val="solid"/>
                            <a:round/>
                            <a:headEnd type="none" w="med" len="med"/>
                            <a:tailEnd type="none" w="med" len="med"/>
                          </a:ln>
                        </wps:spPr>
                        <wps:bodyPr/>
                      </wps:wsp>
                      <wps:wsp>
                        <wps:cNvPr id="12" name="直接连接符 12"/>
                        <wps:cNvCnPr/>
                        <wps:spPr>
                          <a:xfrm>
                            <a:off x="8662709" y="64133"/>
                            <a:ext cx="0" cy="4679998"/>
                          </a:xfrm>
                          <a:prstGeom prst="line">
                            <a:avLst/>
                          </a:prstGeom>
                          <a:ln w="9525" cap="flat" cmpd="sng">
                            <a:solidFill>
                              <a:srgbClr val="4A7DBA"/>
                            </a:solidFill>
                            <a:prstDash val="solid"/>
                            <a:round/>
                            <a:headEnd type="none" w="med" len="med"/>
                            <a:tailEnd type="none" w="med" len="med"/>
                          </a:ln>
                        </wps:spPr>
                        <wps:bodyPr/>
                      </wps:wsp>
                      <wps:wsp>
                        <wps:cNvPr id="13" name="直接连接符 13"/>
                        <wps:cNvCnPr/>
                        <wps:spPr>
                          <a:xfrm>
                            <a:off x="35999" y="428607"/>
                            <a:ext cx="8640000" cy="0"/>
                          </a:xfrm>
                          <a:prstGeom prst="line">
                            <a:avLst/>
                          </a:prstGeom>
                          <a:ln w="9525" cap="flat" cmpd="sng">
                            <a:solidFill>
                              <a:srgbClr val="4A7DBA"/>
                            </a:solidFill>
                            <a:prstDash val="solid"/>
                            <a:round/>
                            <a:headEnd type="none" w="med" len="med"/>
                            <a:tailEnd type="none" w="med" len="med"/>
                          </a:ln>
                        </wps:spPr>
                        <wps:bodyPr/>
                      </wps:wsp>
                      <wps:wsp>
                        <wps:cNvPr id="14" name="直接连接符 14"/>
                        <wps:cNvCnPr/>
                        <wps:spPr>
                          <a:xfrm>
                            <a:off x="35999" y="3303785"/>
                            <a:ext cx="8640000" cy="0"/>
                          </a:xfrm>
                          <a:prstGeom prst="line">
                            <a:avLst/>
                          </a:prstGeom>
                          <a:ln w="9525" cap="flat" cmpd="sng">
                            <a:solidFill>
                              <a:srgbClr val="4A7DBA"/>
                            </a:solidFill>
                            <a:prstDash val="solid"/>
                            <a:round/>
                            <a:headEnd type="none" w="med" len="med"/>
                            <a:tailEnd type="none" w="med" len="med"/>
                          </a:ln>
                        </wps:spPr>
                        <wps:bodyPr/>
                      </wps:wsp>
                      <wps:wsp>
                        <wps:cNvPr id="15" name="矩形 15"/>
                        <wps:cNvSpPr/>
                        <wps:spPr>
                          <a:xfrm>
                            <a:off x="35999" y="428607"/>
                            <a:ext cx="524109" cy="1437020"/>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b/>
                                  <w:color w:val="000000"/>
                                  <w:sz w:val="18"/>
                                  <w:szCs w:val="18"/>
                                </w:rPr>
                              </w:pPr>
                              <w:r>
                                <w:rPr>
                                  <w:rFonts w:hint="eastAsia"/>
                                  <w:b/>
                                  <w:color w:val="000000"/>
                                  <w:sz w:val="18"/>
                                  <w:szCs w:val="18"/>
                                </w:rPr>
                                <w:t>通识教育课程</w:t>
                              </w:r>
                            </w:p>
                          </w:txbxContent>
                        </wps:txbx>
                        <wps:bodyPr vert="horz" wrap="square" lIns="91440" tIns="45720" rIns="91440" bIns="45720" anchor="ctr">
                          <a:noAutofit/>
                        </wps:bodyPr>
                      </wps:wsp>
                      <wps:wsp>
                        <wps:cNvPr id="16" name="矩形 16"/>
                        <wps:cNvSpPr/>
                        <wps:spPr>
                          <a:xfrm>
                            <a:off x="36232" y="1865627"/>
                            <a:ext cx="524109" cy="1437019"/>
                          </a:xfrm>
                          <a:prstGeom prst="rect">
                            <a:avLst/>
                          </a:prstGeom>
                          <a:gradFill flip="none" rotWithShape="1">
                            <a:gsLst>
                              <a:gs pos="0">
                                <a:srgbClr val="C8B2E9"/>
                              </a:gs>
                              <a:gs pos="35000">
                                <a:srgbClr val="D9CAED"/>
                              </a:gs>
                              <a:gs pos="100000">
                                <a:srgbClr val="EFE8FA"/>
                              </a:gs>
                            </a:gsLst>
                            <a:lin ang="16200000" scaled="1"/>
                          </a:gradFill>
                          <a:ln w="9525" cap="flat" cmpd="sng">
                            <a:solidFill>
                              <a:srgbClr val="7C5F9F"/>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b/>
                                  <w:color w:val="000000"/>
                                  <w:sz w:val="18"/>
                                  <w:szCs w:val="18"/>
                                </w:rPr>
                              </w:pPr>
                              <w:r>
                                <w:rPr>
                                  <w:rFonts w:hint="eastAsia"/>
                                  <w:b/>
                                  <w:color w:val="000000"/>
                                  <w:sz w:val="18"/>
                                  <w:szCs w:val="18"/>
                                </w:rPr>
                                <w:t>学科基础课程</w:t>
                              </w:r>
                            </w:p>
                          </w:txbxContent>
                        </wps:txbx>
                        <wps:bodyPr vert="horz" wrap="square" lIns="91440" tIns="45720" rIns="91440" bIns="45720" anchor="ctr">
                          <a:noAutofit/>
                        </wps:bodyPr>
                      </wps:wsp>
                      <wps:wsp>
                        <wps:cNvPr id="17" name="矩形 17"/>
                        <wps:cNvSpPr/>
                        <wps:spPr>
                          <a:xfrm>
                            <a:off x="35999" y="3303785"/>
                            <a:ext cx="524109" cy="1437020"/>
                          </a:xfrm>
                          <a:prstGeom prst="rect">
                            <a:avLst/>
                          </a:prstGeom>
                          <a:gradFill flip="none" rotWithShape="1">
                            <a:gsLst>
                              <a:gs pos="0">
                                <a:srgbClr val="FFA19D"/>
                              </a:gs>
                              <a:gs pos="35000">
                                <a:srgbClr val="FFBCBC"/>
                              </a:gs>
                              <a:gs pos="100000">
                                <a:srgbClr val="FFE2E2"/>
                              </a:gs>
                            </a:gsLst>
                            <a:lin ang="16200000" scaled="1"/>
                          </a:gradFill>
                          <a:ln w="9525" cap="flat" cmpd="sng">
                            <a:solidFill>
                              <a:srgbClr val="BD4B48"/>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b/>
                                  <w:color w:val="000000"/>
                                  <w:sz w:val="18"/>
                                  <w:szCs w:val="18"/>
                                </w:rPr>
                              </w:pPr>
                              <w:r>
                                <w:rPr>
                                  <w:rFonts w:hint="eastAsia"/>
                                  <w:b/>
                                  <w:color w:val="000000"/>
                                  <w:sz w:val="18"/>
                                  <w:szCs w:val="18"/>
                                </w:rPr>
                                <w:t>专业发展课程</w:t>
                              </w:r>
                            </w:p>
                          </w:txbxContent>
                        </wps:txbx>
                        <wps:bodyPr vert="horz" wrap="square" lIns="91440" tIns="45720" rIns="91440" bIns="45720" anchor="ctr">
                          <a:noAutofit/>
                        </wps:bodyPr>
                      </wps:wsp>
                      <wps:wsp>
                        <wps:cNvPr id="18" name="矩形 18"/>
                        <wps:cNvSpPr/>
                        <wps:spPr>
                          <a:xfrm>
                            <a:off x="743790" y="697557"/>
                            <a:ext cx="3692994" cy="215999"/>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大学英语（1</w:t>
                              </w:r>
                              <w:r>
                                <w:rPr>
                                  <w:rFonts w:ascii="宋体" w:hAnsi="宋体"/>
                                  <w:color w:val="000000"/>
                                  <w:sz w:val="18"/>
                                  <w:szCs w:val="18"/>
                                </w:rPr>
                                <w:t>-4</w:t>
                              </w:r>
                              <w:r>
                                <w:rPr>
                                  <w:rFonts w:hint="eastAsia" w:ascii="宋体" w:hAnsi="宋体"/>
                                  <w:color w:val="000000"/>
                                  <w:sz w:val="18"/>
                                  <w:szCs w:val="18"/>
                                </w:rPr>
                                <w:t>），大学体育（1</w:t>
                              </w:r>
                              <w:r>
                                <w:rPr>
                                  <w:rFonts w:ascii="宋体" w:hAnsi="宋体"/>
                                  <w:color w:val="000000"/>
                                  <w:sz w:val="18"/>
                                  <w:szCs w:val="18"/>
                                </w:rPr>
                                <w:t>-4</w:t>
                              </w:r>
                              <w:r>
                                <w:rPr>
                                  <w:rFonts w:hint="eastAsia" w:ascii="宋体" w:hAnsi="宋体"/>
                                  <w:color w:val="000000"/>
                                  <w:sz w:val="18"/>
                                  <w:szCs w:val="18"/>
                                </w:rPr>
                                <w:t>）</w:t>
                              </w:r>
                            </w:p>
                          </w:txbxContent>
                        </wps:txbx>
                        <wps:bodyPr vert="horz" wrap="square" lIns="36000" tIns="36000" rIns="36000" bIns="36000" anchor="ctr">
                          <a:noAutofit/>
                        </wps:bodyPr>
                      </wps:wsp>
                      <wps:wsp>
                        <wps:cNvPr id="19" name="矩形 19"/>
                        <wps:cNvSpPr/>
                        <wps:spPr>
                          <a:xfrm>
                            <a:off x="560342" y="81796"/>
                            <a:ext cx="1012589" cy="344905"/>
                          </a:xfrm>
                          <a:prstGeom prst="rect">
                            <a:avLst/>
                          </a:prstGeom>
                          <a:solidFill>
                            <a:srgbClr val="8064A2">
                              <a:alpha val="50000"/>
                            </a:srgbClr>
                          </a:solidFill>
                          <a:ln>
                            <a:noFill/>
                          </a:ln>
                        </wps:spPr>
                        <wps:txbx>
                          <w:txbxContent>
                            <w:p>
                              <w:pPr>
                                <w:jc w:val="center"/>
                                <w:rPr>
                                  <w:b/>
                                  <w:color w:val="000000"/>
                                  <w:sz w:val="18"/>
                                  <w:szCs w:val="18"/>
                                </w:rPr>
                              </w:pPr>
                              <w:r>
                                <w:rPr>
                                  <w:rFonts w:hint="eastAsia"/>
                                  <w:b/>
                                  <w:color w:val="000000"/>
                                  <w:sz w:val="18"/>
                                  <w:szCs w:val="18"/>
                                </w:rPr>
                                <w:t>第一学期</w:t>
                              </w:r>
                            </w:p>
                          </w:txbxContent>
                        </wps:txbx>
                        <wps:bodyPr vert="horz" wrap="square" lIns="91440" tIns="45720" rIns="91440" bIns="45720" anchor="ctr">
                          <a:noAutofit/>
                        </wps:bodyPr>
                      </wps:wsp>
                      <wps:wsp>
                        <wps:cNvPr id="20" name="矩形 20"/>
                        <wps:cNvSpPr/>
                        <wps:spPr>
                          <a:xfrm>
                            <a:off x="1574838" y="81796"/>
                            <a:ext cx="1012591" cy="344905"/>
                          </a:xfrm>
                          <a:prstGeom prst="rect">
                            <a:avLst/>
                          </a:prstGeom>
                          <a:solidFill>
                            <a:srgbClr val="8064A2">
                              <a:alpha val="50000"/>
                            </a:srgbClr>
                          </a:solidFill>
                          <a:ln>
                            <a:noFill/>
                          </a:ln>
                        </wps:spPr>
                        <wps:txbx>
                          <w:txbxContent>
                            <w:p>
                              <w:pPr>
                                <w:jc w:val="center"/>
                                <w:rPr>
                                  <w:b/>
                                  <w:color w:val="000000"/>
                                  <w:sz w:val="18"/>
                                  <w:szCs w:val="18"/>
                                </w:rPr>
                              </w:pPr>
                              <w:r>
                                <w:rPr>
                                  <w:rFonts w:hint="eastAsia"/>
                                  <w:b/>
                                  <w:color w:val="000000"/>
                                  <w:sz w:val="18"/>
                                  <w:szCs w:val="18"/>
                                </w:rPr>
                                <w:t>第二学期</w:t>
                              </w:r>
                            </w:p>
                          </w:txbxContent>
                        </wps:txbx>
                        <wps:bodyPr vert="horz" wrap="square" lIns="91440" tIns="45720" rIns="91440" bIns="45720" anchor="ctr">
                          <a:noAutofit/>
                        </wps:bodyPr>
                      </wps:wsp>
                      <wps:wsp>
                        <wps:cNvPr id="21" name="矩形 21"/>
                        <wps:cNvSpPr/>
                        <wps:spPr>
                          <a:xfrm>
                            <a:off x="2589334" y="81796"/>
                            <a:ext cx="1012591" cy="344905"/>
                          </a:xfrm>
                          <a:prstGeom prst="rect">
                            <a:avLst/>
                          </a:prstGeom>
                          <a:solidFill>
                            <a:srgbClr val="8064A2">
                              <a:alpha val="50000"/>
                            </a:srgbClr>
                          </a:solidFill>
                          <a:ln>
                            <a:noFill/>
                          </a:ln>
                        </wps:spPr>
                        <wps:txbx>
                          <w:txbxContent>
                            <w:p>
                              <w:pPr>
                                <w:jc w:val="center"/>
                                <w:rPr>
                                  <w:b/>
                                  <w:color w:val="000000"/>
                                  <w:sz w:val="18"/>
                                  <w:szCs w:val="18"/>
                                </w:rPr>
                              </w:pPr>
                              <w:r>
                                <w:rPr>
                                  <w:rFonts w:hint="eastAsia"/>
                                  <w:b/>
                                  <w:color w:val="000000"/>
                                  <w:sz w:val="18"/>
                                  <w:szCs w:val="18"/>
                                </w:rPr>
                                <w:t>第三学期</w:t>
                              </w:r>
                            </w:p>
                          </w:txbxContent>
                        </wps:txbx>
                        <wps:bodyPr vert="horz" wrap="square" lIns="91440" tIns="45720" rIns="91440" bIns="45720" anchor="ctr">
                          <a:noAutofit/>
                        </wps:bodyPr>
                      </wps:wsp>
                      <wps:wsp>
                        <wps:cNvPr id="22" name="矩形 22"/>
                        <wps:cNvSpPr/>
                        <wps:spPr>
                          <a:xfrm>
                            <a:off x="3603830" y="81796"/>
                            <a:ext cx="1012591" cy="344905"/>
                          </a:xfrm>
                          <a:prstGeom prst="rect">
                            <a:avLst/>
                          </a:prstGeom>
                          <a:solidFill>
                            <a:srgbClr val="8064A2">
                              <a:alpha val="50000"/>
                            </a:srgbClr>
                          </a:solidFill>
                          <a:ln>
                            <a:noFill/>
                          </a:ln>
                        </wps:spPr>
                        <wps:txbx>
                          <w:txbxContent>
                            <w:p>
                              <w:pPr>
                                <w:jc w:val="center"/>
                                <w:rPr>
                                  <w:b/>
                                  <w:color w:val="000000"/>
                                  <w:sz w:val="18"/>
                                  <w:szCs w:val="18"/>
                                </w:rPr>
                              </w:pPr>
                              <w:r>
                                <w:rPr>
                                  <w:rFonts w:hint="eastAsia"/>
                                  <w:b/>
                                  <w:color w:val="000000"/>
                                  <w:sz w:val="18"/>
                                  <w:szCs w:val="18"/>
                                </w:rPr>
                                <w:t>第四学期</w:t>
                              </w:r>
                            </w:p>
                          </w:txbxContent>
                        </wps:txbx>
                        <wps:bodyPr vert="horz" wrap="square" lIns="91440" tIns="45720" rIns="91440" bIns="45720" anchor="ctr">
                          <a:noAutofit/>
                        </wps:bodyPr>
                      </wps:wsp>
                      <wps:wsp>
                        <wps:cNvPr id="23" name="矩形 23"/>
                        <wps:cNvSpPr/>
                        <wps:spPr>
                          <a:xfrm>
                            <a:off x="4617993" y="81160"/>
                            <a:ext cx="1012591" cy="344905"/>
                          </a:xfrm>
                          <a:prstGeom prst="rect">
                            <a:avLst/>
                          </a:prstGeom>
                          <a:solidFill>
                            <a:srgbClr val="8064A2">
                              <a:alpha val="50000"/>
                            </a:srgbClr>
                          </a:solidFill>
                          <a:ln>
                            <a:noFill/>
                          </a:ln>
                        </wps:spPr>
                        <wps:txbx>
                          <w:txbxContent>
                            <w:p>
                              <w:pPr>
                                <w:jc w:val="center"/>
                                <w:rPr>
                                  <w:b/>
                                  <w:color w:val="000000"/>
                                  <w:sz w:val="18"/>
                                  <w:szCs w:val="18"/>
                                </w:rPr>
                              </w:pPr>
                              <w:r>
                                <w:rPr>
                                  <w:rFonts w:hint="eastAsia"/>
                                  <w:b/>
                                  <w:color w:val="000000"/>
                                  <w:sz w:val="18"/>
                                  <w:szCs w:val="18"/>
                                </w:rPr>
                                <w:t>第五学期</w:t>
                              </w:r>
                            </w:p>
                          </w:txbxContent>
                        </wps:txbx>
                        <wps:bodyPr vert="horz" wrap="square" lIns="91440" tIns="45720" rIns="91440" bIns="45720" anchor="ctr">
                          <a:noAutofit/>
                        </wps:bodyPr>
                      </wps:wsp>
                      <wps:wsp>
                        <wps:cNvPr id="24" name="矩形 24"/>
                        <wps:cNvSpPr/>
                        <wps:spPr>
                          <a:xfrm>
                            <a:off x="5632723" y="81160"/>
                            <a:ext cx="1012591" cy="344905"/>
                          </a:xfrm>
                          <a:prstGeom prst="rect">
                            <a:avLst/>
                          </a:prstGeom>
                          <a:solidFill>
                            <a:srgbClr val="8064A2">
                              <a:alpha val="50000"/>
                            </a:srgbClr>
                          </a:solidFill>
                          <a:ln>
                            <a:noFill/>
                          </a:ln>
                        </wps:spPr>
                        <wps:txbx>
                          <w:txbxContent>
                            <w:p>
                              <w:pPr>
                                <w:jc w:val="center"/>
                                <w:rPr>
                                  <w:b/>
                                  <w:color w:val="000000"/>
                                  <w:sz w:val="18"/>
                                  <w:szCs w:val="18"/>
                                </w:rPr>
                              </w:pPr>
                              <w:r>
                                <w:rPr>
                                  <w:rFonts w:hint="eastAsia"/>
                                  <w:b/>
                                  <w:color w:val="000000"/>
                                  <w:sz w:val="18"/>
                                  <w:szCs w:val="18"/>
                                </w:rPr>
                                <w:t>第六学期</w:t>
                              </w:r>
                            </w:p>
                          </w:txbxContent>
                        </wps:txbx>
                        <wps:bodyPr vert="horz" wrap="square" lIns="91440" tIns="45720" rIns="91440" bIns="45720" anchor="ctr">
                          <a:noAutofit/>
                        </wps:bodyPr>
                      </wps:wsp>
                      <wps:wsp>
                        <wps:cNvPr id="25" name="矩形 25"/>
                        <wps:cNvSpPr/>
                        <wps:spPr>
                          <a:xfrm>
                            <a:off x="6647453" y="81042"/>
                            <a:ext cx="1012591" cy="344906"/>
                          </a:xfrm>
                          <a:prstGeom prst="rect">
                            <a:avLst/>
                          </a:prstGeom>
                          <a:solidFill>
                            <a:srgbClr val="8064A2">
                              <a:alpha val="50000"/>
                            </a:srgbClr>
                          </a:solidFill>
                          <a:ln>
                            <a:noFill/>
                          </a:ln>
                        </wps:spPr>
                        <wps:txbx>
                          <w:txbxContent>
                            <w:p>
                              <w:pPr>
                                <w:jc w:val="center"/>
                                <w:rPr>
                                  <w:b/>
                                  <w:color w:val="000000"/>
                                  <w:sz w:val="18"/>
                                  <w:szCs w:val="18"/>
                                </w:rPr>
                              </w:pPr>
                              <w:r>
                                <w:rPr>
                                  <w:rFonts w:hint="eastAsia"/>
                                  <w:b/>
                                  <w:color w:val="000000"/>
                                  <w:sz w:val="18"/>
                                  <w:szCs w:val="18"/>
                                </w:rPr>
                                <w:t>第七学期</w:t>
                              </w:r>
                            </w:p>
                          </w:txbxContent>
                        </wps:txbx>
                        <wps:bodyPr vert="horz" wrap="square" lIns="91440" tIns="45720" rIns="91440" bIns="45720" anchor="ctr">
                          <a:noAutofit/>
                        </wps:bodyPr>
                      </wps:wsp>
                      <wps:wsp>
                        <wps:cNvPr id="26" name="矩形 26"/>
                        <wps:cNvSpPr/>
                        <wps:spPr>
                          <a:xfrm>
                            <a:off x="7652847" y="81278"/>
                            <a:ext cx="1012592" cy="344905"/>
                          </a:xfrm>
                          <a:prstGeom prst="rect">
                            <a:avLst/>
                          </a:prstGeom>
                          <a:solidFill>
                            <a:srgbClr val="8064A2">
                              <a:alpha val="50000"/>
                            </a:srgbClr>
                          </a:solidFill>
                          <a:ln>
                            <a:noFill/>
                          </a:ln>
                        </wps:spPr>
                        <wps:txbx>
                          <w:txbxContent>
                            <w:p>
                              <w:pPr>
                                <w:jc w:val="center"/>
                                <w:rPr>
                                  <w:b/>
                                  <w:color w:val="000000"/>
                                  <w:sz w:val="18"/>
                                  <w:szCs w:val="18"/>
                                </w:rPr>
                              </w:pPr>
                              <w:r>
                                <w:rPr>
                                  <w:rFonts w:hint="eastAsia"/>
                                  <w:b/>
                                  <w:color w:val="000000"/>
                                  <w:sz w:val="18"/>
                                  <w:szCs w:val="18"/>
                                </w:rPr>
                                <w:t>第八学期</w:t>
                              </w:r>
                            </w:p>
                          </w:txbxContent>
                        </wps:txbx>
                        <wps:bodyPr vert="horz" wrap="square" lIns="91440" tIns="45720" rIns="91440" bIns="45720" anchor="ctr">
                          <a:noAutofit/>
                        </wps:bodyPr>
                      </wps:wsp>
                      <wps:wsp>
                        <wps:cNvPr id="27" name="矩形 27"/>
                        <wps:cNvSpPr/>
                        <wps:spPr>
                          <a:xfrm>
                            <a:off x="743790" y="447657"/>
                            <a:ext cx="7740000" cy="215999"/>
                          </a:xfrm>
                          <a:prstGeom prst="rect">
                            <a:avLst/>
                          </a:prstGeom>
                          <a:gradFill flip="none" rotWithShape="1">
                            <a:gsLst>
                              <a:gs pos="0">
                                <a:srgbClr val="FFA19D"/>
                              </a:gs>
                              <a:gs pos="35000">
                                <a:srgbClr val="FFBCBC"/>
                              </a:gs>
                              <a:gs pos="100000">
                                <a:srgbClr val="FFE2E2"/>
                              </a:gs>
                            </a:gsLst>
                            <a:lin ang="16200000" scaled="1"/>
                          </a:gradFill>
                          <a:ln w="9525" cap="flat" cmpd="sng">
                            <a:solidFill>
                              <a:srgbClr val="BD4B48"/>
                            </a:solidFill>
                            <a:prstDash val="solid"/>
                            <a:round/>
                            <a:headEnd type="none" w="med" len="med"/>
                            <a:tailEnd type="none" w="med" len="med"/>
                          </a:ln>
                          <a:effectLst>
                            <a:outerShdw blurRad="40000" dist="12700" dir="5400000" rotWithShape="0">
                              <a:srgbClr val="000000">
                                <a:alpha val="38000"/>
                              </a:srgbClr>
                            </a:outerShdw>
                          </a:effectLst>
                        </wps:spPr>
                        <wps:txbx>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形势与政策（1</w:t>
                              </w:r>
                              <w:r>
                                <w:rPr>
                                  <w:rFonts w:ascii="宋体" w:hAnsi="宋体"/>
                                  <w:color w:val="000000"/>
                                  <w:sz w:val="18"/>
                                  <w:szCs w:val="18"/>
                                </w:rPr>
                                <w:t>-8</w:t>
                              </w:r>
                              <w:r>
                                <w:rPr>
                                  <w:rFonts w:hint="eastAsia" w:ascii="宋体" w:hAnsi="宋体"/>
                                  <w:color w:val="000000"/>
                                  <w:sz w:val="18"/>
                                  <w:szCs w:val="18"/>
                                </w:rPr>
                                <w:t>），创业基础（2</w:t>
                              </w:r>
                              <w:r>
                                <w:rPr>
                                  <w:rFonts w:ascii="宋体" w:hAnsi="宋体"/>
                                  <w:color w:val="000000"/>
                                  <w:sz w:val="18"/>
                                  <w:szCs w:val="18"/>
                                </w:rPr>
                                <w:t>-8</w:t>
                              </w:r>
                              <w:r>
                                <w:rPr>
                                  <w:rFonts w:hint="eastAsia" w:ascii="宋体" w:hAnsi="宋体"/>
                                  <w:color w:val="000000"/>
                                  <w:sz w:val="18"/>
                                  <w:szCs w:val="18"/>
                                </w:rPr>
                                <w:t>），职业生涯规划（2</w:t>
                              </w:r>
                              <w:r>
                                <w:rPr>
                                  <w:rFonts w:ascii="宋体" w:hAnsi="宋体"/>
                                  <w:color w:val="000000"/>
                                  <w:sz w:val="18"/>
                                  <w:szCs w:val="18"/>
                                </w:rPr>
                                <w:t>-8</w:t>
                              </w:r>
                              <w:r>
                                <w:rPr>
                                  <w:rFonts w:hint="eastAsia" w:ascii="宋体" w:hAnsi="宋体"/>
                                  <w:color w:val="000000"/>
                                  <w:sz w:val="18"/>
                                  <w:szCs w:val="18"/>
                                </w:rPr>
                                <w:t>），艺术教育课程（2</w:t>
                              </w:r>
                              <w:r>
                                <w:rPr>
                                  <w:rFonts w:ascii="宋体" w:hAnsi="宋体"/>
                                  <w:color w:val="000000"/>
                                  <w:sz w:val="18"/>
                                  <w:szCs w:val="18"/>
                                </w:rPr>
                                <w:t>-8</w:t>
                              </w:r>
                              <w:r>
                                <w:rPr>
                                  <w:rFonts w:hint="eastAsia" w:ascii="宋体" w:hAnsi="宋体"/>
                                  <w:color w:val="000000"/>
                                  <w:sz w:val="18"/>
                                  <w:szCs w:val="18"/>
                                </w:rPr>
                                <w:t>），通识通选课程（2</w:t>
                              </w:r>
                              <w:r>
                                <w:rPr>
                                  <w:rFonts w:ascii="宋体" w:hAnsi="宋体"/>
                                  <w:color w:val="000000"/>
                                  <w:sz w:val="18"/>
                                  <w:szCs w:val="18"/>
                                </w:rPr>
                                <w:t>-8</w:t>
                              </w:r>
                              <w:r>
                                <w:rPr>
                                  <w:rFonts w:hint="eastAsia" w:ascii="宋体" w:hAnsi="宋体"/>
                                  <w:color w:val="000000"/>
                                  <w:sz w:val="18"/>
                                  <w:szCs w:val="18"/>
                                </w:rPr>
                                <w:t>），通识教育网络课程（2</w:t>
                              </w:r>
                              <w:r>
                                <w:rPr>
                                  <w:rFonts w:ascii="宋体" w:hAnsi="宋体"/>
                                  <w:color w:val="000000"/>
                                  <w:sz w:val="18"/>
                                  <w:szCs w:val="18"/>
                                </w:rPr>
                                <w:t>-8</w:t>
                              </w:r>
                              <w:r>
                                <w:rPr>
                                  <w:rFonts w:hint="eastAsia" w:ascii="宋体" w:hAnsi="宋体"/>
                                  <w:color w:val="000000"/>
                                  <w:sz w:val="18"/>
                                  <w:szCs w:val="18"/>
                                </w:rPr>
                                <w:t>）</w:t>
                              </w:r>
                            </w:p>
                          </w:txbxContent>
                        </wps:txbx>
                        <wps:bodyPr vert="horz" wrap="square" lIns="36000" tIns="36000" rIns="36000" bIns="36000" anchor="ctr">
                          <a:noAutofit/>
                        </wps:bodyPr>
                      </wps:wsp>
                      <wps:wsp>
                        <wps:cNvPr id="28" name="矩形 28"/>
                        <wps:cNvSpPr/>
                        <wps:spPr>
                          <a:xfrm>
                            <a:off x="743790" y="956983"/>
                            <a:ext cx="3692994" cy="215999"/>
                          </a:xfrm>
                          <a:prstGeom prst="rect">
                            <a:avLst/>
                          </a:prstGeom>
                          <a:gradFill flip="none" rotWithShape="1">
                            <a:gsLst>
                              <a:gs pos="0">
                                <a:srgbClr val="C8B2E9"/>
                              </a:gs>
                              <a:gs pos="35000">
                                <a:srgbClr val="D9CAED"/>
                              </a:gs>
                              <a:gs pos="100000">
                                <a:srgbClr val="EFE8FA"/>
                              </a:gs>
                            </a:gsLst>
                            <a:lin ang="16200000" scaled="1"/>
                          </a:gradFill>
                          <a:ln w="9525" cap="flat" cmpd="sng">
                            <a:solidFill>
                              <a:srgbClr val="7C5F9F"/>
                            </a:solidFill>
                            <a:prstDash val="solid"/>
                            <a:round/>
                            <a:headEnd type="none" w="med" len="med"/>
                            <a:tailEnd type="none" w="med" len="med"/>
                          </a:ln>
                          <a:effectLst>
                            <a:outerShdw blurRad="40000" dist="12700" dir="5400000" rotWithShape="0">
                              <a:srgbClr val="000000">
                                <a:alpha val="38000"/>
                              </a:srgbClr>
                            </a:outerShdw>
                          </a:effectLst>
                        </wps:spPr>
                        <wps:txbx>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思想政治理论课（1</w:t>
                              </w:r>
                              <w:r>
                                <w:rPr>
                                  <w:rFonts w:ascii="宋体" w:hAnsi="宋体"/>
                                  <w:color w:val="000000"/>
                                  <w:sz w:val="18"/>
                                  <w:szCs w:val="18"/>
                                </w:rPr>
                                <w:t>-4</w:t>
                              </w:r>
                              <w:r>
                                <w:rPr>
                                  <w:rFonts w:hint="eastAsia" w:ascii="宋体" w:hAnsi="宋体"/>
                                  <w:color w:val="000000"/>
                                  <w:sz w:val="18"/>
                                  <w:szCs w:val="18"/>
                                </w:rPr>
                                <w:t>）</w:t>
                              </w:r>
                            </w:p>
                          </w:txbxContent>
                        </wps:txbx>
                        <wps:bodyPr vert="horz" wrap="square" lIns="36000" tIns="36000" rIns="36000" bIns="36000" anchor="ctr">
                          <a:noAutofit/>
                        </wps:bodyPr>
                      </wps:wsp>
                      <wps:wsp>
                        <wps:cNvPr id="29" name="矩形 29"/>
                        <wps:cNvSpPr/>
                        <wps:spPr>
                          <a:xfrm>
                            <a:off x="598209" y="1206882"/>
                            <a:ext cx="971998" cy="216000"/>
                          </a:xfrm>
                          <a:prstGeom prst="rect">
                            <a:avLst/>
                          </a:prstGeom>
                          <a:gradFill flip="none" rotWithShape="1">
                            <a:gsLst>
                              <a:gs pos="0">
                                <a:srgbClr val="9BE9FF"/>
                              </a:gs>
                              <a:gs pos="35000">
                                <a:srgbClr val="B9F0FF"/>
                              </a:gs>
                              <a:gs pos="100000">
                                <a:srgbClr val="E2FBFF"/>
                              </a:gs>
                            </a:gsLst>
                            <a:lin ang="16200000" scaled="1"/>
                          </a:gradFill>
                          <a:ln w="9525" cap="flat" cmpd="sng">
                            <a:solidFill>
                              <a:srgbClr val="45A9C4"/>
                            </a:solidFill>
                            <a:prstDash val="solid"/>
                            <a:round/>
                            <a:headEnd type="none" w="med" len="med"/>
                            <a:tailEnd type="none" w="med" len="med"/>
                          </a:ln>
                          <a:effectLst>
                            <a:outerShdw blurRad="40000" dist="12700" dir="5400000" rotWithShape="0">
                              <a:srgbClr val="000000">
                                <a:alpha val="38000"/>
                              </a:srgbClr>
                            </a:outerShdw>
                          </a:effectLst>
                        </wps:spPr>
                        <wps:txbx>
                          <w:txbxContent>
                            <w:p>
                              <w:pPr>
                                <w:snapToGrid w:val="0"/>
                                <w:spacing w:line="360" w:lineRule="auto"/>
                                <w:rPr>
                                  <w:rFonts w:ascii="宋体" w:hAnsi="宋体"/>
                                  <w:color w:val="000000"/>
                                  <w:sz w:val="18"/>
                                  <w:szCs w:val="18"/>
                                </w:rPr>
                              </w:pPr>
                              <w:r>
                                <w:rPr>
                                  <w:rFonts w:hint="eastAsia" w:ascii="宋体" w:hAnsi="宋体"/>
                                  <w:color w:val="000000"/>
                                  <w:sz w:val="18"/>
                                  <w:szCs w:val="18"/>
                                </w:rPr>
                                <w:t>大学计算机I（1）</w:t>
                              </w:r>
                            </w:p>
                          </w:txbxContent>
                        </wps:txbx>
                        <wps:bodyPr vert="horz" wrap="square" lIns="36000" tIns="36000" rIns="36000" bIns="36000" anchor="ctr">
                          <a:noAutofit/>
                        </wps:bodyPr>
                      </wps:wsp>
                      <wps:wsp>
                        <wps:cNvPr id="31" name="矩形 31"/>
                        <wps:cNvSpPr/>
                        <wps:spPr>
                          <a:xfrm>
                            <a:off x="3655734" y="1441933"/>
                            <a:ext cx="885432" cy="378068"/>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snapToGrid w:val="0"/>
                                <w:jc w:val="center"/>
                                <w:rPr>
                                  <w:rFonts w:ascii="宋体" w:hAnsi="宋体"/>
                                  <w:color w:val="000000"/>
                                  <w:sz w:val="18"/>
                                  <w:szCs w:val="18"/>
                                </w:rPr>
                              </w:pPr>
                              <w:r>
                                <w:rPr>
                                  <w:rFonts w:hint="eastAsia" w:ascii="宋体" w:hAnsi="宋体"/>
                                  <w:color w:val="000000"/>
                                  <w:sz w:val="18"/>
                                  <w:szCs w:val="18"/>
                                </w:rPr>
                                <w:t>思想政治理论课社会实践（4）</w:t>
                              </w:r>
                            </w:p>
                          </w:txbxContent>
                        </wps:txbx>
                        <wps:bodyPr vert="horz" wrap="square" lIns="36000" tIns="36000" rIns="36000" bIns="36000" anchor="ctr">
                          <a:spAutoFit/>
                        </wps:bodyPr>
                      </wps:wsp>
                      <wps:wsp>
                        <wps:cNvPr id="32" name="矩形 32"/>
                        <wps:cNvSpPr/>
                        <wps:spPr>
                          <a:xfrm>
                            <a:off x="1613759" y="1206882"/>
                            <a:ext cx="972000" cy="216000"/>
                          </a:xfrm>
                          <a:prstGeom prst="rect">
                            <a:avLst/>
                          </a:prstGeom>
                          <a:gradFill flip="none" rotWithShape="1">
                            <a:gsLst>
                              <a:gs pos="0">
                                <a:srgbClr val="9BE9FF"/>
                              </a:gs>
                              <a:gs pos="35000">
                                <a:srgbClr val="B9F0FF"/>
                              </a:gs>
                              <a:gs pos="100000">
                                <a:srgbClr val="E2FBFF"/>
                              </a:gs>
                            </a:gsLst>
                            <a:lin ang="16200000" scaled="1"/>
                          </a:gradFill>
                          <a:ln w="9525" cap="flat" cmpd="sng">
                            <a:solidFill>
                              <a:srgbClr val="45A9C4"/>
                            </a:solidFill>
                            <a:prstDash val="solid"/>
                            <a:round/>
                            <a:headEnd type="none" w="med" len="med"/>
                            <a:tailEnd type="none" w="med" len="med"/>
                          </a:ln>
                          <a:effectLst>
                            <a:outerShdw blurRad="40000" dist="12700" dir="5400000" rotWithShape="0">
                              <a:srgbClr val="000000">
                                <a:alpha val="38000"/>
                              </a:srgbClr>
                            </a:outerShdw>
                          </a:effectLst>
                        </wps:spPr>
                        <wps:txbx>
                          <w:txbxContent>
                            <w:p>
                              <w:pPr>
                                <w:snapToGrid w:val="0"/>
                                <w:spacing w:line="360" w:lineRule="auto"/>
                                <w:rPr>
                                  <w:rFonts w:ascii="宋体" w:hAnsi="宋体"/>
                                  <w:color w:val="000000"/>
                                  <w:sz w:val="18"/>
                                  <w:szCs w:val="18"/>
                                </w:rPr>
                              </w:pPr>
                              <w:r>
                                <w:rPr>
                                  <w:rFonts w:hint="eastAsia" w:ascii="宋体" w:hAnsi="宋体"/>
                                  <w:color w:val="000000"/>
                                  <w:sz w:val="18"/>
                                  <w:szCs w:val="18"/>
                                </w:rPr>
                                <w:t>大学计算机</w:t>
                              </w:r>
                              <w:r>
                                <w:rPr>
                                  <w:rFonts w:ascii="宋体" w:hAnsi="宋体"/>
                                  <w:color w:val="000000"/>
                                  <w:sz w:val="18"/>
                                  <w:szCs w:val="18"/>
                                </w:rPr>
                                <w:t>II</w:t>
                              </w:r>
                              <w:r>
                                <w:rPr>
                                  <w:rFonts w:hint="eastAsia" w:ascii="宋体" w:hAnsi="宋体"/>
                                  <w:color w:val="000000"/>
                                  <w:sz w:val="18"/>
                                  <w:szCs w:val="18"/>
                                </w:rPr>
                                <w:t>（</w:t>
                              </w:r>
                              <w:r>
                                <w:rPr>
                                  <w:rFonts w:ascii="宋体" w:hAnsi="宋体"/>
                                  <w:color w:val="000000"/>
                                  <w:sz w:val="18"/>
                                  <w:szCs w:val="18"/>
                                </w:rPr>
                                <w:t>2</w:t>
                              </w:r>
                              <w:r>
                                <w:rPr>
                                  <w:rFonts w:hint="eastAsia" w:ascii="宋体" w:hAnsi="宋体"/>
                                  <w:color w:val="000000"/>
                                  <w:sz w:val="18"/>
                                  <w:szCs w:val="18"/>
                                </w:rPr>
                                <w:t>）</w:t>
                              </w:r>
                            </w:p>
                          </w:txbxContent>
                        </wps:txbx>
                        <wps:bodyPr vert="horz" wrap="square" lIns="36000" tIns="36000" rIns="36000" bIns="36000" anchor="ctr">
                          <a:noAutofit/>
                        </wps:bodyPr>
                      </wps:wsp>
                      <wps:wsp>
                        <wps:cNvPr id="33" name="矩形 33"/>
                        <wps:cNvSpPr/>
                        <wps:spPr>
                          <a:xfrm>
                            <a:off x="604559" y="2015146"/>
                            <a:ext cx="935343" cy="241299"/>
                          </a:xfrm>
                          <a:prstGeom prst="rect">
                            <a:avLst/>
                          </a:prstGeom>
                          <a:gradFill flip="none" rotWithShape="1">
                            <a:gsLst>
                              <a:gs pos="0">
                                <a:srgbClr val="9BE9FF"/>
                              </a:gs>
                              <a:gs pos="35000">
                                <a:srgbClr val="B9F0FF"/>
                              </a:gs>
                              <a:gs pos="100000">
                                <a:srgbClr val="E2FBFF"/>
                              </a:gs>
                            </a:gsLst>
                            <a:lin ang="16200000" scaled="1"/>
                          </a:gradFill>
                          <a:ln w="9525" cap="flat" cmpd="sng">
                            <a:solidFill>
                              <a:srgbClr val="45A9C4"/>
                            </a:solidFill>
                            <a:prstDash val="solid"/>
                            <a:round/>
                            <a:headEnd type="none" w="med" len="med"/>
                            <a:tailEnd type="none" w="med" len="med"/>
                          </a:ln>
                          <a:effectLst>
                            <a:outerShdw blurRad="40000" dist="12700" dir="5400000" rotWithShape="0">
                              <a:srgbClr val="000000">
                                <a:alpha val="38000"/>
                              </a:srgbClr>
                            </a:outerShdw>
                          </a:effectLst>
                        </wps:spPr>
                        <wps:txbx>
                          <w:txbxContent>
                            <w:p>
                              <w:pPr>
                                <w:spacing w:after="240"/>
                                <w:jc w:val="center"/>
                                <w:rPr>
                                  <w:rFonts w:ascii="宋体" w:hAnsi="宋体"/>
                                  <w:kern w:val="0"/>
                                  <w:sz w:val="24"/>
                                </w:rPr>
                              </w:pPr>
                              <w:r>
                                <w:rPr>
                                  <w:rFonts w:hint="eastAsia" w:ascii="宋体" w:hAnsi="宋体"/>
                                  <w:color w:val="000000"/>
                                  <w:sz w:val="18"/>
                                  <w:szCs w:val="18"/>
                                </w:rPr>
                                <w:t>政治经济学</w:t>
                              </w:r>
                            </w:p>
                          </w:txbxContent>
                        </wps:txbx>
                        <wps:bodyPr vert="horz" wrap="square" lIns="36000" tIns="36000" rIns="36000" bIns="36000" anchor="ctr" upright="1">
                          <a:noAutofit/>
                        </wps:bodyPr>
                      </wps:wsp>
                      <wps:wsp>
                        <wps:cNvPr id="34" name="矩形 34"/>
                        <wps:cNvSpPr/>
                        <wps:spPr>
                          <a:xfrm>
                            <a:off x="1627800" y="1892298"/>
                            <a:ext cx="884799" cy="279643"/>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微观经济学</w:t>
                              </w:r>
                            </w:p>
                          </w:txbxContent>
                        </wps:txbx>
                        <wps:bodyPr vert="horz" wrap="square" lIns="36000" tIns="36000" rIns="36000" bIns="36000" anchor="ctr">
                          <a:spAutoFit/>
                        </wps:bodyPr>
                      </wps:wsp>
                      <wps:wsp>
                        <wps:cNvPr id="35" name="矩形 35"/>
                        <wps:cNvSpPr/>
                        <wps:spPr>
                          <a:xfrm>
                            <a:off x="2656500" y="1888150"/>
                            <a:ext cx="884799" cy="279644"/>
                          </a:xfrm>
                          <a:prstGeom prst="rect">
                            <a:avLst/>
                          </a:prstGeom>
                          <a:solidFill>
                            <a:srgbClr val="92D050"/>
                          </a:solidFill>
                          <a:ln w="9525" cap="flat" cmpd="sng">
                            <a:solidFill>
                              <a:srgbClr val="92D05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宏观经济学</w:t>
                              </w:r>
                            </w:p>
                          </w:txbxContent>
                        </wps:txbx>
                        <wps:bodyPr vert="horz" wrap="square" lIns="36000" tIns="36000" rIns="36000" bIns="36000" anchor="ctr">
                          <a:spAutoFit/>
                        </wps:bodyPr>
                      </wps:wsp>
                      <wps:wsp>
                        <wps:cNvPr id="36" name="矩形 36"/>
                        <wps:cNvSpPr/>
                        <wps:spPr>
                          <a:xfrm>
                            <a:off x="3640749" y="1888150"/>
                            <a:ext cx="884798" cy="279644"/>
                          </a:xfrm>
                          <a:prstGeom prst="rect">
                            <a:avLst/>
                          </a:prstGeom>
                          <a:solidFill>
                            <a:srgbClr val="FFC000"/>
                          </a:soli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国际经济学</w:t>
                              </w:r>
                            </w:p>
                          </w:txbxContent>
                        </wps:txbx>
                        <wps:bodyPr vert="horz" wrap="square" lIns="36000" tIns="36000" rIns="36000" bIns="36000" anchor="ctr">
                          <a:spAutoFit/>
                        </wps:bodyPr>
                      </wps:wsp>
                      <wps:wsp>
                        <wps:cNvPr id="37" name="矩形 37"/>
                        <wps:cNvSpPr/>
                        <wps:spPr>
                          <a:xfrm>
                            <a:off x="3647099" y="2205649"/>
                            <a:ext cx="884799" cy="279644"/>
                          </a:xfrm>
                          <a:prstGeom prst="rect">
                            <a:avLst/>
                          </a:prstGeom>
                          <a:solidFill>
                            <a:srgbClr val="00B050"/>
                          </a:solidFill>
                          <a:ln w="9525" cap="flat" cmpd="sng">
                            <a:solidFill>
                              <a:srgbClr val="00B05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统计学</w:t>
                              </w:r>
                            </w:p>
                          </w:txbxContent>
                        </wps:txbx>
                        <wps:bodyPr vert="horz" wrap="square" lIns="36000" tIns="36000" rIns="36000" bIns="36000" anchor="ctr">
                          <a:spAutoFit/>
                        </wps:bodyPr>
                      </wps:wsp>
                      <wps:wsp>
                        <wps:cNvPr id="38" name="矩形 38"/>
                        <wps:cNvSpPr/>
                        <wps:spPr>
                          <a:xfrm>
                            <a:off x="2650150" y="2224700"/>
                            <a:ext cx="884799" cy="279644"/>
                          </a:xfrm>
                          <a:prstGeom prst="rect">
                            <a:avLst/>
                          </a:prstGeom>
                          <a:solidFill>
                            <a:srgbClr val="C0504D"/>
                          </a:solidFill>
                          <a:ln w="9525" cap="flat" cmpd="sng">
                            <a:solidFill>
                              <a:srgbClr val="C0000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会计学</w:t>
                              </w:r>
                            </w:p>
                          </w:txbxContent>
                        </wps:txbx>
                        <wps:bodyPr vert="horz" wrap="square" lIns="36000" tIns="36000" rIns="36000" bIns="36000" anchor="ctr">
                          <a:spAutoFit/>
                        </wps:bodyPr>
                      </wps:wsp>
                      <wps:wsp>
                        <wps:cNvPr id="39" name="矩形 39"/>
                        <wps:cNvSpPr/>
                        <wps:spPr>
                          <a:xfrm>
                            <a:off x="4694850" y="1892298"/>
                            <a:ext cx="884797" cy="279643"/>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金融学</w:t>
                              </w:r>
                            </w:p>
                          </w:txbxContent>
                        </wps:txbx>
                        <wps:bodyPr vert="horz" wrap="square" lIns="36000" tIns="36000" rIns="36000" bIns="36000" anchor="ctr">
                          <a:spAutoFit/>
                        </wps:bodyPr>
                      </wps:wsp>
                      <wps:wsp>
                        <wps:cNvPr id="40" name="矩形 40"/>
                        <wps:cNvSpPr/>
                        <wps:spPr>
                          <a:xfrm>
                            <a:off x="3647099" y="2542199"/>
                            <a:ext cx="884799" cy="279644"/>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财政学</w:t>
                              </w:r>
                            </w:p>
                          </w:txbxContent>
                        </wps:txbx>
                        <wps:bodyPr vert="horz" wrap="square" lIns="36000" tIns="36000" rIns="36000" bIns="36000" anchor="ctr">
                          <a:spAutoFit/>
                        </wps:bodyPr>
                      </wps:wsp>
                      <wps:wsp>
                        <wps:cNvPr id="41" name="矩形 41"/>
                        <wps:cNvSpPr/>
                        <wps:spPr>
                          <a:xfrm>
                            <a:off x="4701200" y="2224700"/>
                            <a:ext cx="884799" cy="477762"/>
                          </a:xfrm>
                          <a:prstGeom prst="rect">
                            <a:avLst/>
                          </a:prstGeom>
                          <a:solidFill>
                            <a:srgbClr val="00B0F0"/>
                          </a:solidFill>
                          <a:ln w="9525" cap="flat" cmpd="sng">
                            <a:solidFill>
                              <a:srgbClr val="8DB3E2"/>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color w:val="000000"/>
                                  <w:sz w:val="18"/>
                                  <w:szCs w:val="18"/>
                                </w:rPr>
                              </w:pPr>
                              <w:r>
                                <w:rPr>
                                  <w:rFonts w:hint="eastAsia"/>
                                  <w:color w:val="000000"/>
                                  <w:sz w:val="18"/>
                                  <w:szCs w:val="18"/>
                                </w:rPr>
                                <w:t>计量经济学</w:t>
                              </w:r>
                            </w:p>
                            <w:p>
                              <w:pPr>
                                <w:jc w:val="center"/>
                                <w:rPr>
                                  <w:kern w:val="0"/>
                                  <w:sz w:val="24"/>
                                </w:rPr>
                              </w:pPr>
                              <w:r>
                                <w:rPr>
                                  <w:rFonts w:hint="eastAsia"/>
                                  <w:color w:val="000000"/>
                                  <w:sz w:val="18"/>
                                  <w:szCs w:val="18"/>
                                </w:rPr>
                                <w:t>计量经济学实验</w:t>
                              </w:r>
                            </w:p>
                          </w:txbxContent>
                        </wps:txbx>
                        <wps:bodyPr vert="horz" wrap="square" lIns="36000" tIns="36000" rIns="36000" bIns="36000" anchor="ctr">
                          <a:spAutoFit/>
                        </wps:bodyPr>
                      </wps:wsp>
                      <wps:wsp>
                        <wps:cNvPr id="42" name="矩形 42"/>
                        <wps:cNvSpPr/>
                        <wps:spPr>
                          <a:xfrm>
                            <a:off x="1613759" y="2224700"/>
                            <a:ext cx="884799" cy="279644"/>
                          </a:xfrm>
                          <a:prstGeom prst="rect">
                            <a:avLst/>
                          </a:prstGeom>
                          <a:solidFill>
                            <a:srgbClr val="CCC1D9"/>
                          </a:solidFill>
                          <a:ln w="9525" cap="flat" cmpd="sng">
                            <a:solidFill>
                              <a:srgbClr val="CCC1D9"/>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管理学</w:t>
                              </w:r>
                            </w:p>
                          </w:txbxContent>
                        </wps:txbx>
                        <wps:bodyPr vert="horz" wrap="square" lIns="36000" tIns="36000" rIns="36000" bIns="36000" anchor="ctr">
                          <a:spAutoFit/>
                        </wps:bodyPr>
                      </wps:wsp>
                      <wps:wsp>
                        <wps:cNvPr id="43" name="矩形 43"/>
                        <wps:cNvSpPr/>
                        <wps:spPr>
                          <a:xfrm>
                            <a:off x="624500" y="2326300"/>
                            <a:ext cx="884799" cy="477762"/>
                          </a:xfrm>
                          <a:prstGeom prst="rect">
                            <a:avLst/>
                          </a:prstGeom>
                          <a:solidFill>
                            <a:srgbClr val="C6D9F0"/>
                          </a:solidFill>
                          <a:ln w="9525" cap="flat" cmpd="sng">
                            <a:solidFill>
                              <a:srgbClr val="C6D9F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color w:val="000000"/>
                                  <w:sz w:val="18"/>
                                  <w:szCs w:val="18"/>
                                </w:rPr>
                              </w:pPr>
                              <w:r>
                                <w:rPr>
                                  <w:rFonts w:hint="eastAsia"/>
                                  <w:color w:val="000000"/>
                                  <w:sz w:val="18"/>
                                  <w:szCs w:val="18"/>
                                </w:rPr>
                                <w:t>大学数学</w:t>
                              </w:r>
                              <w:r>
                                <w:rPr>
                                  <w:color w:val="000000"/>
                                  <w:sz w:val="18"/>
                                  <w:szCs w:val="18"/>
                                </w:rPr>
                                <w:t>B</w:t>
                              </w:r>
                            </w:p>
                            <w:p>
                              <w:pPr>
                                <w:jc w:val="center"/>
                                <w:rPr>
                                  <w:kern w:val="0"/>
                                  <w:sz w:val="24"/>
                                </w:rPr>
                              </w:pPr>
                              <w:r>
                                <w:rPr>
                                  <w:rFonts w:hint="eastAsia"/>
                                  <w:color w:val="000000"/>
                                  <w:sz w:val="18"/>
                                  <w:szCs w:val="18"/>
                                </w:rPr>
                                <w:t>（微积分1）</w:t>
                              </w:r>
                            </w:p>
                          </w:txbxContent>
                        </wps:txbx>
                        <wps:bodyPr vert="horz" wrap="square" lIns="36000" tIns="36000" rIns="36000" bIns="36000" anchor="ctr">
                          <a:spAutoFit/>
                        </wps:bodyPr>
                      </wps:wsp>
                      <wps:wsp>
                        <wps:cNvPr id="44" name="矩形 44"/>
                        <wps:cNvSpPr/>
                        <wps:spPr>
                          <a:xfrm>
                            <a:off x="1555750" y="2459501"/>
                            <a:ext cx="990600" cy="675882"/>
                          </a:xfrm>
                          <a:prstGeom prst="rect">
                            <a:avLst/>
                          </a:prstGeom>
                          <a:solidFill>
                            <a:srgbClr val="C6D9F0"/>
                          </a:solidFill>
                          <a:ln w="9525" cap="flat" cmpd="sng">
                            <a:solidFill>
                              <a:srgbClr val="C6D9F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大学数学</w:t>
                              </w:r>
                              <w:r>
                                <w:rPr>
                                  <w:color w:val="000000"/>
                                  <w:sz w:val="18"/>
                                  <w:szCs w:val="18"/>
                                </w:rPr>
                                <w:t>B</w:t>
                              </w:r>
                            </w:p>
                            <w:p>
                              <w:pPr>
                                <w:jc w:val="center"/>
                                <w:rPr>
                                  <w:color w:val="000000"/>
                                  <w:sz w:val="18"/>
                                  <w:szCs w:val="18"/>
                                </w:rPr>
                              </w:pPr>
                              <w:r>
                                <w:rPr>
                                  <w:rFonts w:hint="eastAsia"/>
                                  <w:color w:val="000000"/>
                                  <w:sz w:val="18"/>
                                  <w:szCs w:val="18"/>
                                </w:rPr>
                                <w:t>（微积分</w:t>
                              </w:r>
                              <w:r>
                                <w:rPr>
                                  <w:color w:val="000000"/>
                                  <w:sz w:val="18"/>
                                  <w:szCs w:val="18"/>
                                </w:rPr>
                                <w:t>2</w:t>
                              </w:r>
                              <w:r>
                                <w:rPr>
                                  <w:rFonts w:hint="eastAsia"/>
                                  <w:color w:val="000000"/>
                                  <w:sz w:val="18"/>
                                  <w:szCs w:val="18"/>
                                </w:rPr>
                                <w:t>）</w:t>
                              </w:r>
                            </w:p>
                            <w:p>
                              <w:pPr>
                                <w:jc w:val="center"/>
                                <w:rPr>
                                  <w:sz w:val="18"/>
                                  <w:szCs w:val="18"/>
                                </w:rPr>
                              </w:pPr>
                              <w:r>
                                <w:rPr>
                                  <w:rFonts w:hint="eastAsia"/>
                                  <w:sz w:val="18"/>
                                  <w:szCs w:val="18"/>
                                </w:rPr>
                                <w:t>（线性代数）</w:t>
                              </w:r>
                            </w:p>
                          </w:txbxContent>
                        </wps:txbx>
                        <wps:bodyPr vert="horz" wrap="square" lIns="36000" tIns="36000" rIns="36000" bIns="36000" anchor="ctr">
                          <a:spAutoFit/>
                        </wps:bodyPr>
                      </wps:wsp>
                      <wps:wsp>
                        <wps:cNvPr id="45" name="矩形 45"/>
                        <wps:cNvSpPr/>
                        <wps:spPr>
                          <a:xfrm>
                            <a:off x="2609850" y="2599348"/>
                            <a:ext cx="943514" cy="675883"/>
                          </a:xfrm>
                          <a:prstGeom prst="rect">
                            <a:avLst/>
                          </a:prstGeom>
                          <a:solidFill>
                            <a:srgbClr val="C6D9F0"/>
                          </a:solidFill>
                          <a:ln w="9525" cap="flat" cmpd="sng">
                            <a:solidFill>
                              <a:srgbClr val="C6D9F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大学数学</w:t>
                              </w:r>
                              <w:r>
                                <w:rPr>
                                  <w:color w:val="000000"/>
                                  <w:sz w:val="18"/>
                                  <w:szCs w:val="18"/>
                                </w:rPr>
                                <w:t>B</w:t>
                              </w:r>
                            </w:p>
                            <w:p>
                              <w:pPr>
                                <w:jc w:val="center"/>
                              </w:pPr>
                              <w:r>
                                <w:rPr>
                                  <w:rFonts w:hint="eastAsia" w:ascii="宋体" w:hAnsi="宋体"/>
                                  <w:sz w:val="18"/>
                                  <w:szCs w:val="18"/>
                                </w:rPr>
                                <w:t>（概率论与数理统计）</w:t>
                              </w:r>
                            </w:p>
                          </w:txbxContent>
                        </wps:txbx>
                        <wps:bodyPr vert="horz" wrap="square" lIns="36000" tIns="36000" rIns="36000" bIns="36000" anchor="ctr">
                          <a:spAutoFit/>
                        </wps:bodyPr>
                      </wps:wsp>
                      <wps:wsp>
                        <wps:cNvPr id="46" name="矩形 46"/>
                        <wps:cNvSpPr/>
                        <wps:spPr>
                          <a:xfrm>
                            <a:off x="4635390" y="3331736"/>
                            <a:ext cx="971659" cy="279400"/>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贸易经济学</w:t>
                              </w:r>
                            </w:p>
                          </w:txbxContent>
                        </wps:txbx>
                        <wps:bodyPr vert="horz" wrap="square" lIns="36000" tIns="36000" rIns="36000" bIns="36000" anchor="ctr">
                          <a:spAutoFit/>
                        </wps:bodyPr>
                      </wps:wsp>
                      <wps:wsp>
                        <wps:cNvPr id="47" name="矩形 47"/>
                        <wps:cNvSpPr/>
                        <wps:spPr>
                          <a:xfrm>
                            <a:off x="3647099" y="3361348"/>
                            <a:ext cx="884555" cy="279400"/>
                          </a:xfrm>
                          <a:prstGeom prst="rect">
                            <a:avLst/>
                          </a:prstGeom>
                          <a:solidFill>
                            <a:srgbClr val="CCC1D9"/>
                          </a:solidFill>
                          <a:ln w="9525" cap="flat" cmpd="sng">
                            <a:solidFill>
                              <a:srgbClr val="CCC1D9"/>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国际贸易实务</w:t>
                              </w:r>
                            </w:p>
                          </w:txbxContent>
                        </wps:txbx>
                        <wps:bodyPr vert="horz" wrap="square" lIns="36000" tIns="36000" rIns="36000" bIns="36000" anchor="ctr">
                          <a:spAutoFit/>
                        </wps:bodyPr>
                      </wps:wsp>
                      <wps:wsp>
                        <wps:cNvPr id="48" name="矩形 48"/>
                        <wps:cNvSpPr/>
                        <wps:spPr>
                          <a:xfrm>
                            <a:off x="5653700" y="3331470"/>
                            <a:ext cx="934718" cy="241298"/>
                          </a:xfrm>
                          <a:prstGeom prst="rect">
                            <a:avLst/>
                          </a:prstGeom>
                          <a:gradFill flip="none" rotWithShape="1">
                            <a:gsLst>
                              <a:gs pos="0">
                                <a:srgbClr val="9BE9FF"/>
                              </a:gs>
                              <a:gs pos="35000">
                                <a:srgbClr val="B9F0FF"/>
                              </a:gs>
                              <a:gs pos="100000">
                                <a:srgbClr val="E2FBFF"/>
                              </a:gs>
                            </a:gsLst>
                            <a:lin ang="16200000" scaled="1"/>
                          </a:gradFill>
                          <a:ln w="9525" cap="flat" cmpd="sng">
                            <a:solidFill>
                              <a:srgbClr val="45A9C4"/>
                            </a:solidFill>
                            <a:prstDash val="solid"/>
                            <a:round/>
                            <a:headEnd type="none" w="med" len="med"/>
                            <a:tailEnd type="none" w="med" len="med"/>
                          </a:ln>
                          <a:effectLst>
                            <a:outerShdw blurRad="40000" dist="12700" dir="5400000" rotWithShape="0">
                              <a:srgbClr val="000000">
                                <a:alpha val="38000"/>
                              </a:srgbClr>
                            </a:outerShdw>
                          </a:effectLst>
                        </wps:spPr>
                        <wps:txbx>
                          <w:txbxContent>
                            <w:p>
                              <w:pPr>
                                <w:spacing w:after="240"/>
                                <w:jc w:val="center"/>
                                <w:rPr>
                                  <w:kern w:val="0"/>
                                  <w:sz w:val="24"/>
                                </w:rPr>
                              </w:pPr>
                              <w:r>
                                <w:rPr>
                                  <w:rFonts w:hint="eastAsia"/>
                                  <w:color w:val="000000"/>
                                  <w:sz w:val="18"/>
                                  <w:szCs w:val="18"/>
                                </w:rPr>
                                <w:t>国际市场营销</w:t>
                              </w:r>
                            </w:p>
                          </w:txbxContent>
                        </wps:txbx>
                        <wps:bodyPr vert="horz" wrap="square" lIns="36000" tIns="36000" rIns="36000" bIns="36000" anchor="ctr" upright="1">
                          <a:noAutofit/>
                        </wps:bodyPr>
                      </wps:wsp>
                      <wps:wsp>
                        <wps:cNvPr id="49" name="矩形 49"/>
                        <wps:cNvSpPr/>
                        <wps:spPr>
                          <a:xfrm>
                            <a:off x="5653700" y="3596300"/>
                            <a:ext cx="943948" cy="279399"/>
                          </a:xfrm>
                          <a:prstGeom prst="rect">
                            <a:avLst/>
                          </a:prstGeom>
                          <a:solidFill>
                            <a:srgbClr val="00B050"/>
                          </a:solidFill>
                          <a:ln w="9525" cap="flat" cmpd="sng">
                            <a:solidFill>
                              <a:srgbClr val="00B05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电子商务</w:t>
                              </w:r>
                            </w:p>
                          </w:txbxContent>
                        </wps:txbx>
                        <wps:bodyPr vert="horz" wrap="square" lIns="36000" tIns="36000" rIns="36000" bIns="36000" anchor="ctr">
                          <a:spAutoFit/>
                        </wps:bodyPr>
                      </wps:wsp>
                      <wps:wsp>
                        <wps:cNvPr id="50" name="矩形 50"/>
                        <wps:cNvSpPr/>
                        <wps:spPr>
                          <a:xfrm>
                            <a:off x="7698398" y="3354998"/>
                            <a:ext cx="950300" cy="279400"/>
                          </a:xfrm>
                          <a:prstGeom prst="rect">
                            <a:avLst/>
                          </a:prstGeom>
                          <a:solidFill>
                            <a:srgbClr val="F79646"/>
                          </a:solidFill>
                          <a:ln w="9525" cap="flat" cmpd="sng">
                            <a:solidFill>
                              <a:srgbClr val="F79646"/>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b/>
                                  <w:color w:val="E5B8B7"/>
                                  <w:kern w:val="0"/>
                                  <w:sz w:val="24"/>
                                  <w14:textOutline w14:w="11112" w14:cap="flat" w14:cmpd="sng" w14:algn="ctr">
                                    <w14:solidFill>
                                      <w14:srgbClr w14:val="C0504D"/>
                                    </w14:solidFill>
                                    <w14:prstDash w14:val="solid"/>
                                    <w14:round/>
                                  </w14:textOutline>
                                </w:rPr>
                              </w:pPr>
                              <w:r>
                                <w:rPr>
                                  <w:rFonts w:hint="eastAsia"/>
                                  <w:color w:val="000000"/>
                                  <w:sz w:val="18"/>
                                  <w:szCs w:val="18"/>
                                </w:rPr>
                                <w:t>毕业论文</w:t>
                              </w:r>
                            </w:p>
                          </w:txbxContent>
                        </wps:txbx>
                        <wps:bodyPr vert="horz" wrap="square" lIns="36000" tIns="36000" rIns="36000" bIns="36000" anchor="ctr">
                          <a:spAutoFit/>
                        </wps:bodyPr>
                      </wps:wsp>
                      <wps:wsp>
                        <wps:cNvPr id="51" name="矩形 51"/>
                        <wps:cNvSpPr/>
                        <wps:spPr>
                          <a:xfrm>
                            <a:off x="6663350" y="3335948"/>
                            <a:ext cx="950300" cy="279400"/>
                          </a:xfrm>
                          <a:prstGeom prst="rect">
                            <a:avLst/>
                          </a:prstGeom>
                          <a:solidFill>
                            <a:srgbClr val="F2DCDB"/>
                          </a:solidFill>
                          <a:ln w="9525" cap="flat" cmpd="sng">
                            <a:solidFill>
                              <a:srgbClr val="EBF1DD"/>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国际经贸专题</w:t>
                              </w:r>
                            </w:p>
                          </w:txbxContent>
                        </wps:txbx>
                        <wps:bodyPr vert="horz" wrap="square" lIns="36000" tIns="36000" rIns="36000" bIns="36000" anchor="ctr">
                          <a:spAutoFit/>
                        </wps:bodyPr>
                      </wps:wsp>
                      <wps:wsp>
                        <wps:cNvPr id="52" name="矩形 52"/>
                        <wps:cNvSpPr/>
                        <wps:spPr>
                          <a:xfrm>
                            <a:off x="5632723" y="4176142"/>
                            <a:ext cx="1229700" cy="279398"/>
                          </a:xfrm>
                          <a:prstGeom prst="rect">
                            <a:avLst/>
                          </a:prstGeom>
                          <a:solidFill>
                            <a:srgbClr val="00B050"/>
                          </a:solidFill>
                          <a:ln w="9525" cap="flat" cmpd="sng">
                            <a:solidFill>
                              <a:srgbClr val="00B05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国际物流模拟实验</w:t>
                              </w:r>
                            </w:p>
                          </w:txbxContent>
                        </wps:txbx>
                        <wps:bodyPr vert="horz" wrap="square" lIns="36000" tIns="36000" rIns="36000" bIns="36000" anchor="ctr">
                          <a:spAutoFit/>
                        </wps:bodyPr>
                      </wps:wsp>
                      <wps:wsp>
                        <wps:cNvPr id="53" name="矩形 53"/>
                        <wps:cNvSpPr/>
                        <wps:spPr>
                          <a:xfrm>
                            <a:off x="3618512" y="3687262"/>
                            <a:ext cx="1016879" cy="279644"/>
                          </a:xfrm>
                          <a:prstGeom prst="rect">
                            <a:avLst/>
                          </a:prstGeom>
                          <a:solidFill>
                            <a:srgbClr val="76923C"/>
                          </a:solidFill>
                          <a:ln w="9525" cap="flat" cmpd="sng">
                            <a:solidFill>
                              <a:srgbClr val="76923C"/>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商务谈判模拟实验</w:t>
                              </w:r>
                            </w:p>
                          </w:txbxContent>
                        </wps:txbx>
                        <wps:bodyPr vert="horz" wrap="square" lIns="36000" tIns="36000" rIns="36000" bIns="36000" anchor="ctr">
                          <a:spAutoFit/>
                        </wps:bodyPr>
                      </wps:wsp>
                      <wps:wsp>
                        <wps:cNvPr id="54" name="矩形 54"/>
                        <wps:cNvSpPr/>
                        <wps:spPr>
                          <a:xfrm>
                            <a:off x="6657000" y="3615350"/>
                            <a:ext cx="1077204" cy="279642"/>
                          </a:xfrm>
                          <a:prstGeom prst="rect">
                            <a:avLst/>
                          </a:prstGeom>
                          <a:solidFill>
                            <a:srgbClr val="B2A1C7"/>
                          </a:solidFill>
                          <a:ln w="9525" cap="flat" cmpd="sng">
                            <a:solidFill>
                              <a:srgbClr val="B2A1C7"/>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跨境电商模拟实验</w:t>
                              </w:r>
                            </w:p>
                          </w:txbxContent>
                        </wps:txbx>
                        <wps:bodyPr vert="horz" wrap="square" lIns="36000" tIns="36000" rIns="36000" bIns="36000" anchor="ctr">
                          <a:spAutoFit/>
                        </wps:bodyPr>
                      </wps:wsp>
                      <wps:wsp>
                        <wps:cNvPr id="55" name="矩形 55"/>
                        <wps:cNvSpPr/>
                        <wps:spPr>
                          <a:xfrm>
                            <a:off x="4635391" y="3629970"/>
                            <a:ext cx="1159754" cy="279643"/>
                          </a:xfrm>
                          <a:prstGeom prst="rect">
                            <a:avLst/>
                          </a:prstGeom>
                          <a:solidFill>
                            <a:srgbClr val="92D050"/>
                          </a:solidFill>
                          <a:ln w="9525" cap="flat" cmpd="sng">
                            <a:solidFill>
                              <a:srgbClr val="92D05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跨国公司经营与管理</w:t>
                              </w:r>
                            </w:p>
                          </w:txbxContent>
                        </wps:txbx>
                        <wps:bodyPr vert="horz" wrap="square" lIns="36000" tIns="36000" rIns="36000" bIns="36000" anchor="ctr">
                          <a:spAutoFit/>
                        </wps:bodyPr>
                      </wps:wsp>
                      <wps:wsp>
                        <wps:cNvPr id="56" name="矩形 56"/>
                        <wps:cNvSpPr/>
                        <wps:spPr>
                          <a:xfrm>
                            <a:off x="5592484" y="3875702"/>
                            <a:ext cx="1255004" cy="279642"/>
                          </a:xfrm>
                          <a:prstGeom prst="rect">
                            <a:avLst/>
                          </a:prstGeom>
                          <a:solidFill>
                            <a:srgbClr val="8DB3E2"/>
                          </a:solidFill>
                          <a:ln w="9525" cap="flat" cmpd="sng">
                            <a:solidFill>
                              <a:srgbClr val="C6D9F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国际贸易实务模拟实验</w:t>
                              </w:r>
                            </w:p>
                          </w:txbxContent>
                        </wps:txbx>
                        <wps:bodyPr vert="horz" wrap="square" lIns="36000" tIns="36000" rIns="36000" bIns="36000" anchor="ctr">
                          <a:spAutoFit/>
                        </wps:bodyPr>
                      </wps:wsp>
                      <wps:wsp>
                        <wps:cNvPr id="57" name="矩形 57"/>
                        <wps:cNvSpPr/>
                        <wps:spPr>
                          <a:xfrm>
                            <a:off x="4617993" y="4334648"/>
                            <a:ext cx="1089904" cy="279643"/>
                          </a:xfrm>
                          <a:prstGeom prst="rect">
                            <a:avLst/>
                          </a:prstGeom>
                          <a:solidFill>
                            <a:srgbClr val="D99594"/>
                          </a:solidFill>
                          <a:ln w="9525" cap="flat" cmpd="sng">
                            <a:solidFill>
                              <a:srgbClr val="D99594"/>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国际商务单证实务</w:t>
                              </w:r>
                            </w:p>
                          </w:txbxContent>
                        </wps:txbx>
                        <wps:bodyPr vert="horz" wrap="square" lIns="36000" tIns="36000" rIns="36000" bIns="36000" anchor="ctr">
                          <a:spAutoFit/>
                        </wps:bodyPr>
                      </wps:wsp>
                      <wps:wsp>
                        <wps:cNvPr id="58" name="矩形 58"/>
                        <wps:cNvSpPr/>
                        <wps:spPr>
                          <a:xfrm>
                            <a:off x="3603830" y="3996311"/>
                            <a:ext cx="969350" cy="279400"/>
                          </a:xfrm>
                          <a:prstGeom prst="rect">
                            <a:avLst/>
                          </a:prstGeom>
                          <a:solidFill>
                            <a:srgbClr val="FFFF00"/>
                          </a:solidFill>
                          <a:ln w="9525" cap="flat" cmpd="sng">
                            <a:solidFill>
                              <a:srgbClr val="FFC00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国际经贸地理</w:t>
                              </w:r>
                            </w:p>
                          </w:txbxContent>
                        </wps:txbx>
                        <wps:bodyPr vert="horz" wrap="square" lIns="36000" tIns="36000" rIns="36000" bIns="36000" anchor="ctr">
                          <a:spAutoFit/>
                        </wps:bodyPr>
                      </wps:wsp>
                      <wps:wsp>
                        <wps:cNvPr id="59" name="矩形 59"/>
                        <wps:cNvSpPr/>
                        <wps:spPr>
                          <a:xfrm>
                            <a:off x="3603830" y="4288248"/>
                            <a:ext cx="961820" cy="279400"/>
                          </a:xfrm>
                          <a:prstGeom prst="rect">
                            <a:avLst/>
                          </a:prstGeom>
                          <a:solidFill>
                            <a:srgbClr val="548DD4"/>
                          </a:solidFill>
                          <a:ln w="9525" cap="flat" cmpd="sng">
                            <a:solidFill>
                              <a:srgbClr val="4F81BD"/>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商务谈判</w:t>
                              </w:r>
                            </w:p>
                          </w:txbxContent>
                        </wps:txbx>
                        <wps:bodyPr vert="horz" wrap="square" lIns="36000" tIns="36000" rIns="36000" bIns="36000" anchor="ctr">
                          <a:spAutoFit/>
                        </wps:bodyPr>
                      </wps:wsp>
                      <wps:wsp>
                        <wps:cNvPr id="60" name="矩形 60"/>
                        <wps:cNvSpPr/>
                        <wps:spPr>
                          <a:xfrm>
                            <a:off x="2587429" y="3630243"/>
                            <a:ext cx="985716" cy="279400"/>
                          </a:xfrm>
                          <a:prstGeom prst="rect">
                            <a:avLst/>
                          </a:prstGeom>
                          <a:solidFill>
                            <a:srgbClr val="00B050"/>
                          </a:solidFill>
                          <a:ln w="9525" cap="flat" cmpd="sng">
                            <a:solidFill>
                              <a:srgbClr val="00B05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公共关系</w:t>
                              </w:r>
                            </w:p>
                          </w:txbxContent>
                        </wps:txbx>
                        <wps:bodyPr vert="horz" wrap="square" lIns="36000" tIns="36000" rIns="36000" bIns="36000" anchor="ctr">
                          <a:spAutoFit/>
                        </wps:bodyPr>
                      </wps:wsp>
                      <wps:wsp>
                        <wps:cNvPr id="61" name="矩形 61"/>
                        <wps:cNvSpPr/>
                        <wps:spPr>
                          <a:xfrm>
                            <a:off x="2611159" y="3335677"/>
                            <a:ext cx="963891" cy="279399"/>
                          </a:xfrm>
                          <a:prstGeom prst="rect">
                            <a:avLst/>
                          </a:prstGeom>
                          <a:solidFill>
                            <a:srgbClr val="FFC000"/>
                          </a:solidFill>
                          <a:ln w="9525" cap="flat" cmpd="sng">
                            <a:solidFill>
                              <a:srgbClr val="FFC00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经济法</w:t>
                              </w:r>
                            </w:p>
                          </w:txbxContent>
                        </wps:txbx>
                        <wps:bodyPr vert="horz" wrap="square" lIns="36000" tIns="36000" rIns="36000" bIns="36000" anchor="ctr">
                          <a:spAutoFit/>
                        </wps:bodyPr>
                      </wps:wsp>
                      <wps:wsp>
                        <wps:cNvPr id="62" name="矩形 62"/>
                        <wps:cNvSpPr/>
                        <wps:spPr>
                          <a:xfrm>
                            <a:off x="1596050" y="3331467"/>
                            <a:ext cx="982048" cy="279400"/>
                          </a:xfrm>
                          <a:prstGeom prst="rect">
                            <a:avLst/>
                          </a:prstGeom>
                          <a:solidFill>
                            <a:srgbClr val="FDEADA"/>
                          </a:solidFill>
                          <a:ln w="9525" cap="flat" cmpd="sng">
                            <a:solidFill>
                              <a:srgbClr val="FDEADA"/>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经济应用文写作</w:t>
                              </w:r>
                            </w:p>
                          </w:txbxContent>
                        </wps:txbx>
                        <wps:bodyPr vert="horz" wrap="square" lIns="36000" tIns="36000" rIns="36000" bIns="36000" anchor="ctr">
                          <a:spAutoFit/>
                        </wps:bodyPr>
                      </wps:wsp>
                      <wps:wsp>
                        <wps:cNvPr id="63" name="矩形 63"/>
                        <wps:cNvSpPr/>
                        <wps:spPr>
                          <a:xfrm>
                            <a:off x="4617993" y="4575463"/>
                            <a:ext cx="995407" cy="279400"/>
                          </a:xfrm>
                          <a:prstGeom prst="rect">
                            <a:avLst/>
                          </a:prstGeom>
                          <a:solidFill>
                            <a:srgbClr val="FAC090"/>
                          </a:solidFill>
                          <a:ln w="9525" cap="flat" cmpd="sng">
                            <a:solidFill>
                              <a:srgbClr val="FAC09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税收理论与实务</w:t>
                              </w:r>
                            </w:p>
                          </w:txbxContent>
                        </wps:txbx>
                        <wps:bodyPr vert="horz" wrap="square" lIns="36000" tIns="36000" rIns="36000" bIns="36000" anchor="ctr">
                          <a:spAutoFit/>
                        </wps:bodyPr>
                      </wps:wsp>
                      <wps:wsp>
                        <wps:cNvPr id="64" name="矩形 64"/>
                        <wps:cNvSpPr/>
                        <wps:spPr>
                          <a:xfrm>
                            <a:off x="5624234" y="4421177"/>
                            <a:ext cx="616194" cy="279644"/>
                          </a:xfrm>
                          <a:prstGeom prst="rect">
                            <a:avLst/>
                          </a:prstGeom>
                          <a:solidFill>
                            <a:srgbClr val="B2A1C7"/>
                          </a:solidFill>
                          <a:ln w="9525" cap="flat" cmpd="sng">
                            <a:solidFill>
                              <a:srgbClr val="B2A1C7"/>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18"/>
                                  <w:szCs w:val="18"/>
                                </w:rPr>
                              </w:pPr>
                              <w:r>
                                <w:rPr>
                                  <w:rFonts w:hint="eastAsia"/>
                                  <w:color w:val="000000"/>
                                  <w:sz w:val="18"/>
                                  <w:szCs w:val="18"/>
                                </w:rPr>
                                <w:t>报关实务</w:t>
                              </w:r>
                            </w:p>
                          </w:txbxContent>
                        </wps:txbx>
                        <wps:bodyPr vert="horz" wrap="square" lIns="36000" tIns="36000" rIns="36000" bIns="36000" anchor="ctr">
                          <a:spAutoFit/>
                        </wps:bodyPr>
                      </wps:wsp>
                      <wps:wsp>
                        <wps:cNvPr id="65" name="矩形 65"/>
                        <wps:cNvSpPr/>
                        <wps:spPr>
                          <a:xfrm>
                            <a:off x="6217167" y="4420818"/>
                            <a:ext cx="621783" cy="323447"/>
                          </a:xfrm>
                          <a:prstGeom prst="rect">
                            <a:avLst/>
                          </a:prstGeom>
                          <a:solidFill>
                            <a:srgbClr val="F79646"/>
                          </a:solidFill>
                          <a:ln w="9525" cap="flat" cmpd="sng">
                            <a:solidFill>
                              <a:srgbClr val="F79646"/>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学年论文</w:t>
                              </w:r>
                            </w:p>
                          </w:txbxContent>
                        </wps:txbx>
                        <wps:bodyPr vert="horz" wrap="square" lIns="36000" tIns="36000" rIns="36000" bIns="36000" anchor="ctr">
                          <a:noAutofit/>
                        </wps:bodyPr>
                      </wps:wsp>
                      <wps:wsp>
                        <wps:cNvPr id="66" name="矩形 66"/>
                        <wps:cNvSpPr/>
                        <wps:spPr>
                          <a:xfrm>
                            <a:off x="3610981" y="4548432"/>
                            <a:ext cx="954668" cy="279398"/>
                          </a:xfrm>
                          <a:prstGeom prst="rect">
                            <a:avLst/>
                          </a:prstGeom>
                          <a:solidFill>
                            <a:srgbClr val="FDEADA"/>
                          </a:solidFill>
                          <a:ln w="9525" cap="flat" cmpd="sng">
                            <a:solidFill>
                              <a:srgbClr val="FBD4B5"/>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国际商法</w:t>
                              </w:r>
                            </w:p>
                          </w:txbxContent>
                        </wps:txbx>
                        <wps:bodyPr vert="horz" wrap="square" lIns="36000" tIns="36000" rIns="36000" bIns="36000" anchor="ctr">
                          <a:spAutoFit/>
                        </wps:bodyPr>
                      </wps:wsp>
                      <wps:wsp>
                        <wps:cNvPr id="67" name="矩形 67"/>
                        <wps:cNvSpPr/>
                        <wps:spPr>
                          <a:xfrm>
                            <a:off x="4629041" y="4783359"/>
                            <a:ext cx="950608" cy="279399"/>
                          </a:xfrm>
                          <a:prstGeom prst="rect">
                            <a:avLst/>
                          </a:prstGeom>
                          <a:solidFill>
                            <a:srgbClr val="00B050"/>
                          </a:solidFill>
                          <a:ln w="9525" cap="flat" cmpd="sng">
                            <a:solidFill>
                              <a:srgbClr val="00B05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产业经济学</w:t>
                              </w:r>
                            </w:p>
                          </w:txbxContent>
                        </wps:txbx>
                        <wps:bodyPr vert="horz" wrap="square" lIns="36000" tIns="36000" rIns="36000" bIns="36000" anchor="ctr">
                          <a:spAutoFit/>
                        </wps:bodyPr>
                      </wps:wsp>
                      <wps:wsp>
                        <wps:cNvPr id="68" name="矩形 68"/>
                        <wps:cNvSpPr/>
                        <wps:spPr>
                          <a:xfrm>
                            <a:off x="6891950" y="3909617"/>
                            <a:ext cx="884555" cy="279398"/>
                          </a:xfrm>
                          <a:prstGeom prst="rect">
                            <a:avLst/>
                          </a:prstGeom>
                          <a:solidFill>
                            <a:srgbClr val="E5B9B7"/>
                          </a:solidFill>
                          <a:ln w="9525" cap="flat" cmpd="sng">
                            <a:solidFill>
                              <a:srgbClr val="D99594"/>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中国对外贸易</w:t>
                              </w:r>
                            </w:p>
                          </w:txbxContent>
                        </wps:txbx>
                        <wps:bodyPr vert="horz" wrap="square" lIns="36000" tIns="36000" rIns="36000" bIns="36000" anchor="ctr">
                          <a:spAutoFit/>
                        </wps:bodyPr>
                      </wps:wsp>
                      <wps:wsp>
                        <wps:cNvPr id="69" name="矩形 69"/>
                        <wps:cNvSpPr/>
                        <wps:spPr>
                          <a:xfrm>
                            <a:off x="5634933" y="4675418"/>
                            <a:ext cx="1159567" cy="279398"/>
                          </a:xfrm>
                          <a:prstGeom prst="rect">
                            <a:avLst/>
                          </a:prstGeom>
                          <a:solidFill>
                            <a:srgbClr val="FFFF00"/>
                          </a:solidFill>
                          <a:ln w="9525" cap="flat" cmpd="sng">
                            <a:solidFill>
                              <a:srgbClr val="FFFF00"/>
                            </a:solidFill>
                            <a:prstDash val="solid"/>
                            <a:round/>
                            <a:headEnd type="none" w="med" len="med"/>
                            <a:tailEnd type="none" w="med" len="med"/>
                          </a:ln>
                          <a:effectLst>
                            <a:outerShdw blurRad="40000" dist="12700" dir="5400000" rotWithShape="0">
                              <a:srgbClr val="000000">
                                <a:alpha val="38000"/>
                              </a:srgbClr>
                            </a:outerShdw>
                          </a:effectLst>
                        </wps:spPr>
                        <wps:txbx>
                          <w:txbxContent>
                            <w:p>
                              <w:pPr>
                                <w:rPr>
                                  <w:kern w:val="0"/>
                                  <w:sz w:val="24"/>
                                </w:rPr>
                              </w:pPr>
                              <w:r>
                                <w:rPr>
                                  <w:rFonts w:hint="eastAsia"/>
                                  <w:color w:val="000000"/>
                                  <w:sz w:val="18"/>
                                  <w:szCs w:val="18"/>
                                </w:rPr>
                                <w:t>国际服务贸易</w:t>
                              </w:r>
                            </w:p>
                          </w:txbxContent>
                        </wps:txbx>
                        <wps:bodyPr vert="horz" wrap="square" lIns="36000" tIns="36000" rIns="36000" bIns="36000" anchor="ctr">
                          <a:spAutoFit/>
                        </wps:bodyPr>
                      </wps:wsp>
                      <wps:wsp>
                        <wps:cNvPr id="70" name="矩形 70"/>
                        <wps:cNvSpPr/>
                        <wps:spPr>
                          <a:xfrm>
                            <a:off x="5607049" y="4895053"/>
                            <a:ext cx="1193799" cy="286148"/>
                          </a:xfrm>
                          <a:prstGeom prst="rect">
                            <a:avLst/>
                          </a:prstGeom>
                          <a:solidFill>
                            <a:srgbClr val="FFC000"/>
                          </a:solidFill>
                          <a:ln w="9525" cap="flat" cmpd="sng">
                            <a:solidFill>
                              <a:srgbClr val="FFFF0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国际技术贸易</w:t>
                              </w:r>
                            </w:p>
                          </w:txbxContent>
                        </wps:txbx>
                        <wps:bodyPr vert="horz" wrap="square" lIns="36000" tIns="36000" rIns="36000" bIns="36000" anchor="ctr">
                          <a:noAutofit/>
                        </wps:bodyPr>
                      </wps:wsp>
                      <wps:wsp>
                        <wps:cNvPr id="71" name="矩形 71"/>
                        <wps:cNvSpPr/>
                        <wps:spPr>
                          <a:xfrm>
                            <a:off x="7689851" y="3672200"/>
                            <a:ext cx="958850" cy="279400"/>
                          </a:xfrm>
                          <a:prstGeom prst="rect">
                            <a:avLst/>
                          </a:prstGeom>
                          <a:solidFill>
                            <a:srgbClr val="00B050"/>
                          </a:solidFill>
                          <a:ln w="9525" cap="flat" cmpd="sng">
                            <a:solidFill>
                              <a:srgbClr val="00B05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毕业实习</w:t>
                              </w:r>
                            </w:p>
                          </w:txbxContent>
                        </wps:txbx>
                        <wps:bodyPr vert="horz" wrap="square" lIns="36000" tIns="36000" rIns="36000" bIns="36000" anchor="ctr">
                          <a:spAutoFit/>
                        </wps:bodyPr>
                      </wps:wsp>
                      <wps:wsp>
                        <wps:cNvPr id="72" name="矩形 72"/>
                        <wps:cNvSpPr/>
                        <wps:spPr>
                          <a:xfrm>
                            <a:off x="4629041" y="4986653"/>
                            <a:ext cx="884555" cy="279400"/>
                          </a:xfrm>
                          <a:prstGeom prst="rect">
                            <a:avLst/>
                          </a:prstGeom>
                          <a:solidFill>
                            <a:srgbClr val="FFC000"/>
                          </a:solidFill>
                          <a:ln w="9525" cap="flat" cmpd="sng">
                            <a:solidFill>
                              <a:srgbClr val="FFFF0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英文函电</w:t>
                              </w:r>
                            </w:p>
                          </w:txbxContent>
                        </wps:txbx>
                        <wps:bodyPr vert="horz" wrap="square" lIns="36000" tIns="36000" rIns="36000" bIns="36000" anchor="ctr">
                          <a:spAutoFit/>
                        </wps:bodyPr>
                      </wps:wsp>
                      <wps:wsp>
                        <wps:cNvPr id="73" name="矩形 73"/>
                        <wps:cNvSpPr/>
                        <wps:spPr>
                          <a:xfrm>
                            <a:off x="6872899" y="4188998"/>
                            <a:ext cx="884555" cy="279398"/>
                          </a:xfrm>
                          <a:prstGeom prst="rect">
                            <a:avLst/>
                          </a:prstGeom>
                          <a:solidFill>
                            <a:srgbClr val="FFC000"/>
                          </a:solidFill>
                          <a:ln w="9525" cap="flat" cmpd="sng">
                            <a:solidFill>
                              <a:srgbClr val="FFFF0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世界经济</w:t>
                              </w:r>
                            </w:p>
                          </w:txbxContent>
                        </wps:txbx>
                        <wps:bodyPr vert="horz" wrap="square" lIns="36000" tIns="36000" rIns="36000" bIns="36000" anchor="ctr">
                          <a:spAutoFit/>
                        </wps:bodyPr>
                      </wps:wsp>
                      <wps:wsp>
                        <wps:cNvPr id="75" name="矩形 75"/>
                        <wps:cNvSpPr/>
                        <wps:spPr>
                          <a:xfrm>
                            <a:off x="1521744" y="1453371"/>
                            <a:ext cx="1357874" cy="378069"/>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snapToGrid w:val="0"/>
                                <w:rPr>
                                  <w:rFonts w:ascii="宋体" w:hAnsi="宋体"/>
                                  <w:sz w:val="18"/>
                                  <w:szCs w:val="18"/>
                                </w:rPr>
                              </w:pPr>
                              <w:r>
                                <w:rPr>
                                  <w:rFonts w:hint="eastAsia" w:ascii="宋体" w:hAnsi="宋体"/>
                                  <w:sz w:val="18"/>
                                  <w:szCs w:val="18"/>
                                </w:rPr>
                                <w:t>Python语言程序设计</w:t>
                              </w:r>
                            </w:p>
                            <w:p>
                              <w:pPr>
                                <w:snapToGrid w:val="0"/>
                                <w:rPr>
                                  <w:rFonts w:ascii="宋体" w:hAnsi="宋体"/>
                                  <w:sz w:val="18"/>
                                  <w:szCs w:val="18"/>
                                </w:rPr>
                              </w:pPr>
                              <w:r>
                                <w:rPr>
                                  <w:rFonts w:hint="eastAsia" w:ascii="宋体" w:hAnsi="宋体"/>
                                  <w:sz w:val="18"/>
                                  <w:szCs w:val="18"/>
                                </w:rPr>
                                <w:t>Python语言程序设计实验</w:t>
                              </w:r>
                            </w:p>
                          </w:txbxContent>
                        </wps:txbx>
                        <wps:bodyPr vert="horz" wrap="square" lIns="36000" tIns="36000" rIns="36000" bIns="36000" anchor="ctr">
                          <a:spAutoFit/>
                        </wps:bodyPr>
                      </wps:wsp>
                      <wps:wsp>
                        <wps:cNvPr id="76" name="矩形 76"/>
                        <wps:cNvSpPr/>
                        <wps:spPr>
                          <a:xfrm>
                            <a:off x="611800" y="1735750"/>
                            <a:ext cx="884555" cy="279400"/>
                          </a:xfrm>
                          <a:prstGeom prst="rect">
                            <a:avLst/>
                          </a:prstGeom>
                          <a:solidFill>
                            <a:srgbClr val="C0504D"/>
                          </a:solidFill>
                          <a:ln w="9525" cap="flat" cmpd="sng">
                            <a:solidFill>
                              <a:srgbClr val="C00000"/>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大学语文</w:t>
                              </w:r>
                            </w:p>
                          </w:txbxContent>
                        </wps:txbx>
                        <wps:bodyPr vert="horz" wrap="square" lIns="36000" tIns="36000" rIns="36000" bIns="36000" anchor="ctr">
                          <a:spAutoFit/>
                        </wps:bodyPr>
                      </wps:wsp>
                      <wps:wsp>
                        <wps:cNvPr id="30" name="矩形 30"/>
                        <wps:cNvSpPr/>
                        <wps:spPr>
                          <a:xfrm>
                            <a:off x="604559" y="1422883"/>
                            <a:ext cx="885435" cy="374894"/>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snapToGrid w:val="0"/>
                                <w:jc w:val="center"/>
                                <w:rPr>
                                  <w:rFonts w:ascii="宋体" w:hAnsi="宋体"/>
                                  <w:color w:val="000000"/>
                                  <w:sz w:val="18"/>
                                  <w:szCs w:val="18"/>
                                </w:rPr>
                              </w:pPr>
                              <w:r>
                                <w:rPr>
                                  <w:rFonts w:hint="eastAsia" w:ascii="宋体" w:hAnsi="宋体"/>
                                  <w:color w:val="000000"/>
                                  <w:sz w:val="18"/>
                                  <w:szCs w:val="18"/>
                                </w:rPr>
                                <w:t>军事理论（1）</w:t>
                              </w:r>
                            </w:p>
                            <w:p>
                              <w:pPr>
                                <w:snapToGrid w:val="0"/>
                                <w:jc w:val="center"/>
                                <w:rPr>
                                  <w:rFonts w:ascii="宋体" w:hAnsi="宋体"/>
                                  <w:color w:val="000000"/>
                                  <w:sz w:val="18"/>
                                  <w:szCs w:val="18"/>
                                </w:rPr>
                              </w:pPr>
                              <w:r>
                                <w:rPr>
                                  <w:rFonts w:hint="eastAsia" w:ascii="宋体" w:hAnsi="宋体"/>
                                  <w:color w:val="000000"/>
                                  <w:sz w:val="18"/>
                                  <w:szCs w:val="18"/>
                                </w:rPr>
                                <w:t>军事技能（1）</w:t>
                              </w:r>
                            </w:p>
                          </w:txbxContent>
                        </wps:txbx>
                        <wps:bodyPr vert="horz" wrap="square" lIns="36000" tIns="36000" rIns="36000" bIns="36000" anchor="ctr">
                          <a:spAutoFit/>
                        </wps:bodyPr>
                      </wps:wsp>
                      <wps:wsp>
                        <wps:cNvPr id="78" name="矩形 78"/>
                        <wps:cNvSpPr/>
                        <wps:spPr>
                          <a:xfrm>
                            <a:off x="5653700" y="1865328"/>
                            <a:ext cx="886800" cy="319071"/>
                          </a:xfrm>
                          <a:prstGeom prst="rect">
                            <a:avLst/>
                          </a:prstGeom>
                          <a:gradFill flip="none" rotWithShape="1">
                            <a:gsLst>
                              <a:gs pos="0">
                                <a:srgbClr val="9BE9FF"/>
                              </a:gs>
                              <a:gs pos="35000">
                                <a:srgbClr val="B9F0FF"/>
                              </a:gs>
                              <a:gs pos="100000">
                                <a:srgbClr val="E2FBFF"/>
                              </a:gs>
                            </a:gsLst>
                            <a:lin ang="16200000" scaled="1"/>
                          </a:gradFill>
                          <a:ln w="9525" cap="flat" cmpd="sng">
                            <a:solidFill>
                              <a:srgbClr val="45A9C4"/>
                            </a:solidFill>
                            <a:prstDash val="solid"/>
                            <a:round/>
                            <a:headEnd type="none" w="med" len="med"/>
                            <a:tailEnd type="none" w="med" len="med"/>
                          </a:ln>
                          <a:effectLst>
                            <a:outerShdw blurRad="40000" dist="12700" dir="5400000" rotWithShape="0">
                              <a:srgbClr val="000000">
                                <a:alpha val="38000"/>
                              </a:srgbClr>
                            </a:outerShdw>
                          </a:effectLst>
                        </wps:spPr>
                        <wps:txbx>
                          <w:txbxContent>
                            <w:p>
                              <w:pPr>
                                <w:spacing w:line="360" w:lineRule="auto"/>
                                <w:jc w:val="center"/>
                                <w:rPr>
                                  <w:kern w:val="0"/>
                                  <w:sz w:val="18"/>
                                  <w:szCs w:val="18"/>
                                </w:rPr>
                              </w:pPr>
                              <w:r>
                                <w:rPr>
                                  <w:rFonts w:hint="eastAsia"/>
                                  <w:color w:val="000000"/>
                                  <w:sz w:val="18"/>
                                  <w:szCs w:val="18"/>
                                </w:rPr>
                                <w:t>保险学</w:t>
                              </w:r>
                            </w:p>
                          </w:txbxContent>
                        </wps:txbx>
                        <wps:bodyPr vert="horz" wrap="square" lIns="36000" tIns="36000" rIns="36000" bIns="36000" anchor="ctr">
                          <a:noAutofit/>
                        </wps:bodyPr>
                      </wps:wsp>
                      <wps:wsp>
                        <wps:cNvPr id="79" name="矩形 79"/>
                        <wps:cNvSpPr/>
                        <wps:spPr>
                          <a:xfrm>
                            <a:off x="5613400" y="2236494"/>
                            <a:ext cx="1166104" cy="279644"/>
                          </a:xfrm>
                          <a:prstGeom prst="rect">
                            <a:avLst/>
                          </a:prstGeom>
                          <a:solidFill>
                            <a:srgbClr val="FFC000"/>
                          </a:soli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数据挖掘与机器学习</w:t>
                              </w:r>
                            </w:p>
                          </w:txbxContent>
                        </wps:txbx>
                        <wps:bodyPr vert="horz" wrap="square" lIns="36000" tIns="36000" rIns="36000" bIns="36000" anchor="ctr">
                          <a:spAutoFit/>
                        </wps:bodyPr>
                      </wps:wsp>
                      <wps:wsp>
                        <wps:cNvPr id="80" name="矩形 80"/>
                        <wps:cNvSpPr/>
                        <wps:spPr>
                          <a:xfrm>
                            <a:off x="6707800" y="1888256"/>
                            <a:ext cx="884555" cy="279400"/>
                          </a:xfrm>
                          <a:prstGeom prst="rect">
                            <a:avLst/>
                          </a:prstGeom>
                          <a:gradFill flip="none" rotWithShape="1">
                            <a:gsLst>
                              <a:gs pos="0">
                                <a:srgbClr val="FFBF82"/>
                              </a:gs>
                              <a:gs pos="35000">
                                <a:srgbClr val="FFCFA8"/>
                              </a:gs>
                              <a:gs pos="100000">
                                <a:srgbClr val="FFEBD9"/>
                              </a:gs>
                            </a:gsLst>
                            <a:lin ang="16200000" scaled="1"/>
                          </a:gradFill>
                          <a:ln w="9525" cap="flat" cmpd="sng">
                            <a:solidFill>
                              <a:srgbClr val="F5913F"/>
                            </a:solidFill>
                            <a:prstDash val="solid"/>
                            <a:round/>
                            <a:headEnd type="none" w="med" len="med"/>
                            <a:tailEnd type="none" w="med" len="med"/>
                          </a:ln>
                          <a:effectLst>
                            <a:outerShdw blurRad="40000" dist="12700" dir="5400000" rotWithShape="0">
                              <a:srgbClr val="000000">
                                <a:alpha val="38000"/>
                              </a:srgbClr>
                            </a:outerShdw>
                          </a:effectLst>
                        </wps:spPr>
                        <wps:txbx>
                          <w:txbxContent>
                            <w:p>
                              <w:pPr>
                                <w:jc w:val="center"/>
                                <w:rPr>
                                  <w:kern w:val="0"/>
                                  <w:sz w:val="24"/>
                                </w:rPr>
                              </w:pPr>
                              <w:r>
                                <w:rPr>
                                  <w:rFonts w:hint="eastAsia"/>
                                  <w:color w:val="000000"/>
                                  <w:sz w:val="18"/>
                                  <w:szCs w:val="18"/>
                                </w:rPr>
                                <w:t>投资学</w:t>
                              </w:r>
                            </w:p>
                          </w:txbxContent>
                        </wps:txbx>
                        <wps:bodyPr vert="horz" wrap="square" lIns="36000" tIns="36000" rIns="36000" bIns="36000" anchor="ctr">
                          <a:spAutoFit/>
                        </wps:bodyPr>
                      </wps:wsp>
                      <wps:wsp>
                        <wps:cNvPr id="81" name="矩形 81"/>
                        <wps:cNvSpPr/>
                        <wps:spPr>
                          <a:xfrm>
                            <a:off x="6673850" y="2542201"/>
                            <a:ext cx="1314450" cy="506424"/>
                          </a:xfrm>
                          <a:prstGeom prst="rect">
                            <a:avLst/>
                          </a:prstGeom>
                          <a:gradFill flip="none" rotWithShape="1">
                            <a:gsLst>
                              <a:gs pos="0">
                                <a:srgbClr val="C8B2E9"/>
                              </a:gs>
                              <a:gs pos="35000">
                                <a:srgbClr val="D9CAED"/>
                              </a:gs>
                              <a:gs pos="100000">
                                <a:srgbClr val="EFE8FA"/>
                              </a:gs>
                            </a:gsLst>
                            <a:lin ang="16200000" scaled="1"/>
                          </a:gradFill>
                          <a:ln w="9525" cap="flat" cmpd="sng">
                            <a:solidFill>
                              <a:srgbClr val="7C5F9F"/>
                            </a:solidFill>
                            <a:prstDash val="solid"/>
                            <a:round/>
                            <a:headEnd type="none" w="med" len="med"/>
                            <a:tailEnd type="none" w="med" len="med"/>
                          </a:ln>
                          <a:effectLst>
                            <a:outerShdw blurRad="40000" dist="12700" dir="5400000" rotWithShape="0">
                              <a:srgbClr val="000000">
                                <a:alpha val="38000"/>
                              </a:srgbClr>
                            </a:outerShdw>
                          </a:effectLst>
                        </wps:spPr>
                        <wps:txbx>
                          <w:txbxContent>
                            <w:p>
                              <w:pPr>
                                <w:spacing w:line="240" w:lineRule="atLeast"/>
                                <w:jc w:val="left"/>
                                <w:rPr>
                                  <w:color w:val="000000"/>
                                  <w:sz w:val="18"/>
                                  <w:szCs w:val="18"/>
                                </w:rPr>
                              </w:pPr>
                              <w:r>
                                <w:rPr>
                                  <w:rFonts w:hint="eastAsia"/>
                                  <w:color w:val="000000"/>
                                  <w:sz w:val="18"/>
                                  <w:szCs w:val="18"/>
                                </w:rPr>
                                <w:t>京津冀协同与雄安新区</w:t>
                              </w:r>
                            </w:p>
                            <w:p>
                              <w:pPr>
                                <w:spacing w:line="240" w:lineRule="atLeast"/>
                                <w:jc w:val="left"/>
                                <w:rPr>
                                  <w:kern w:val="0"/>
                                  <w:sz w:val="24"/>
                                </w:rPr>
                              </w:pPr>
                              <w:r>
                                <w:rPr>
                                  <w:rFonts w:hint="eastAsia"/>
                                  <w:color w:val="000000"/>
                                  <w:sz w:val="18"/>
                                  <w:szCs w:val="18"/>
                                </w:rPr>
                                <w:t>发展专题</w:t>
                              </w:r>
                            </w:p>
                          </w:txbxContent>
                        </wps:txbx>
                        <wps:bodyPr vert="horz" wrap="square" lIns="36000" tIns="36000" rIns="36000" bIns="36000" anchor="ctr">
                          <a:noAutofit/>
                        </wps:bodyPr>
                      </wps:wsp>
                    </wpc:wpc>
                  </a:graphicData>
                </a:graphic>
              </wp:inline>
            </w:drawing>
          </mc:Choice>
          <mc:Fallback>
            <w:pict>
              <v:group id="画布 1" o:spid="_x0000_s1026" o:spt="203" style="height:414.65pt;width:688.5pt;" coordsize="8743950,5266055" editas="canvas" o:gfxdata="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">
                <o:lock v:ext="edit" aspectratio="f"/>
                <v:shape id="画布 1" o:spid="_x0000_s1026" style="position:absolute;left:0;top:0;height:5266055;width:8743950;" filled="f" stroked="t" coordsize="21600,21600" o:gfxdata="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">
                  <v:fill on="f" focussize="0,0"/>
                  <v:stroke weight="0.25pt" color="#7F7F7F" joinstyle="round"/>
                  <v:imagedata o:title=""/>
                  <o:lock v:ext="edit" aspectratio="f"/>
                </v:shape>
                <v:rect id="_x0000_s1026" o:spid="_x0000_s1026" o:spt="1" style="position:absolute;left:1596050;top:3082348;height:278765;width:958850;v-text-anchor:middle;" fillcolor="#00B050" filled="t" stroked="t" coordsize="21600,21600" o:gfxdata="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o8M+tUAAAAGAQAADwAAAAAAAAABACAAAAAiAAAAZHJzL2Rvd25yZXYueG1sUEsB&#10;AhQAFAAAAAgAh07iQI49MGZqAgAA/QQAAA4AAAAAAAAAAQAgAAAAJAEAAGRycy9lMm9Eb2MueG1s&#10;UEsFBgAAAAAGAAYAWQEAAAAGAAAAAA==&#10;">
                  <v:fill on="t" focussize="0,0"/>
                  <v:stroke color="#00B05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逻辑学</w:t>
                        </w:r>
                      </w:p>
                    </w:txbxContent>
                  </v:textbox>
                </v:rect>
                <v:rect id="_x0000_s1026" o:spid="_x0000_s1026" o:spt="1" style="position:absolute;left:4617993;top:3894989;height:477763;width:943950;v-text-anchor:middle;" fillcolor="#CCC1D9" filled="t" stroked="t" coordsize="21600,21600" o:gfxdata="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6VRdDVAAAABgEAAA8AAAAAAAAAAQAgAAAAIgAAAGRycy9kb3ducmV2Lnht&#10;bFBLAQIUABQAAAAIAIdO4kADn7yWbgIAAPsEAAAOAAAAAAAAAAEAIAAAACQBAABkcnMvZTJvRG9j&#10;LnhtbFBLBQYAAAAABgAGAFkBAAAEBgAAAAA=&#10;">
                  <v:fill on="t" focussize="0,0"/>
                  <v:stroke color="#CCC1D9" joinstyle="round"/>
                  <v:imagedata o:title=""/>
                  <o:lock v:ext="edit" aspectratio="f"/>
                  <v:shadow on="t" color="#000000" opacity="24903f" offset="0pt,1pt" origin="0f,32768f" matrix="65536f,0f,0f,65536f"/>
                  <v:textbox inset="1mm,1mm,1mm,1mm" style="mso-fit-shape-to-text:t;">
                    <w:txbxContent>
                      <w:p>
                        <w:pPr>
                          <w:jc w:val="center"/>
                          <w:rPr>
                            <w:color w:val="000000"/>
                            <w:sz w:val="18"/>
                            <w:szCs w:val="18"/>
                          </w:rPr>
                        </w:pPr>
                        <w:r>
                          <w:rPr>
                            <w:rFonts w:hint="eastAsia"/>
                            <w:color w:val="000000"/>
                            <w:sz w:val="18"/>
                            <w:szCs w:val="18"/>
                          </w:rPr>
                          <w:t>国际结算</w:t>
                        </w:r>
                      </w:p>
                      <w:p>
                        <w:pPr>
                          <w:jc w:val="center"/>
                          <w:rPr>
                            <w:kern w:val="0"/>
                            <w:sz w:val="24"/>
                          </w:rPr>
                        </w:pPr>
                        <w:r>
                          <w:rPr>
                            <w:rFonts w:hint="eastAsia"/>
                            <w:color w:val="000000"/>
                            <w:sz w:val="18"/>
                            <w:szCs w:val="18"/>
                          </w:rPr>
                          <w:t>国际结算实验</w:t>
                        </w:r>
                      </w:p>
                    </w:txbxContent>
                  </v:textbox>
                </v:rect>
                <v:line id="_x0000_s1026" o:spid="_x0000_s1026" o:spt="20" style="position:absolute;left:36232;top:1865630;height:0;width:8640001;"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nL3&#10;s9gAAAAGAQAADwAAAAAAAAABACAAAAAiAAAAZHJzL2Rvd25yZXYueG1sUEsBAhQAFAAAAAgAh07i&#10;QIyzRB/pAQAAngMAAA4AAAAAAAAAAQAgAAAAJwEAAGRycy9lMm9Eb2MueG1sUEsFBgAAAAAGAAYA&#10;WQEAAIIFAAAAAA==&#10;">
                  <v:fill on="f" focussize="0,0"/>
                  <v:stroke color="#4A7DBA" joinstyle="round"/>
                  <v:imagedata o:title=""/>
                  <o:lock v:ext="edit" aspectratio="f"/>
                </v:line>
                <v:line id="_x0000_s1026" o:spid="_x0000_s1026" o:spt="20" style="position:absolute;left:35999;top:4741425;height:0;width:864000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py&#10;97PYAAAABgEAAA8AAAAAAAAAAQAgAAAAIgAAAGRycy9kb3ducmV2LnhtbFBLAQIUABQAAAAIAIdO&#10;4kCZ/7FH6gEAAJ4DAAAOAAAAAAAAAAEAIAAAACcBAABkcnMvZTJvRG9jLnhtbFBLBQYAAAAABgAG&#10;AFkBAACDBQAAAAA=&#10;">
                  <v:fill on="f" focussize="0,0"/>
                  <v:stroke color="#4A7DBA" joinstyle="round"/>
                  <v:imagedata o:title=""/>
                  <o:lock v:ext="edit" aspectratio="f"/>
                </v:line>
                <v:line id="_x0000_s1026" o:spid="_x0000_s1026" o:spt="20" style="position:absolute;left:560109;top:64650;height:4679998;width: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nL3s9gA&#10;AAAGAQAADwAAAAAAAAABACAAAAAiAAAAZHJzL2Rvd25yZXYueG1sUEsBAhQAFAAAAAgAh07iQF1p&#10;0GXmAQAAnQMAAA4AAAAAAAAAAQAgAAAAJwEAAGRycy9lMm9Eb2MueG1sUEsFBgAAAAAGAAYAWQEA&#10;AH8FAAAAAA==&#10;">
                  <v:fill on="f" focussize="0,0"/>
                  <v:stroke color="#4A7DBA" joinstyle="round"/>
                  <v:imagedata o:title=""/>
                  <o:lock v:ext="edit" aspectratio="f"/>
                </v:line>
                <v:line id="_x0000_s1026" o:spid="_x0000_s1026" o:spt="20" style="position:absolute;left:1572934;top:64133;height:4679998;width: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cvez&#10;2AAAAAYBAAAPAAAAAAAAAAEAIAAAACIAAABkcnMvZG93bnJldi54bWxQSwECFAAUAAAACACHTuJA&#10;OMNR7egBAACeAwAADgAAAAAAAAABACAAAAAnAQAAZHJzL2Uyb0RvYy54bWxQSwUGAAAAAAYABgBZ&#10;AQAAgQUAAAAA&#10;">
                  <v:fill on="f" focussize="0,0"/>
                  <v:stroke color="#4A7DBA" joinstyle="round"/>
                  <v:imagedata o:title=""/>
                  <o:lock v:ext="edit" aspectratio="f"/>
                </v:line>
                <v:line id="_x0000_s1026" o:spid="_x0000_s1026" o:spt="20" style="position:absolute;left:2585759;top:64133;height:4679998;width: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cvez&#10;2AAAAAYBAAAPAAAAAAAAAAEAIAAAACIAAABkcnMvZG93bnJldi54bWxQSwECFAAUAAAACACHTuJA&#10;Vofxz+gBAACeAwAADgAAAAAAAAABACAAAAAnAQAAZHJzL2Uyb0RvYy54bWxQSwUGAAAAAAYABgBZ&#10;AQAAgQUAAAAA&#10;">
                  <v:fill on="f" focussize="0,0"/>
                  <v:stroke color="#4A7DBA" joinstyle="round"/>
                  <v:imagedata o:title=""/>
                  <o:lock v:ext="edit" aspectratio="f"/>
                </v:line>
                <v:line id="_x0000_s1026" o:spid="_x0000_s1026" o:spt="20" style="position:absolute;left:3598584;top:64133;height:4679998;width: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py97PY&#10;AAAABgEAAA8AAAAAAAAAAQAgAAAAIgAAAGRycy9kb3ducmV2LnhtbFBLAQIUABQAAAAIAIdO4kCU&#10;+bXJ5wEAAJ4DAAAOAAAAAAAAAAEAIAAAACcBAABkcnMvZTJvRG9jLnhtbFBLBQYAAAAABgAGAFkB&#10;AACABQAAAAA=&#10;">
                  <v:fill on="f" focussize="0,0"/>
                  <v:stroke color="#4A7DBA" joinstyle="round"/>
                  <v:imagedata o:title=""/>
                  <o:lock v:ext="edit" aspectratio="f"/>
                </v:line>
                <v:line id="_x0000_s1026" o:spid="_x0000_s1026" o:spt="20" style="position:absolute;left:4611409;top:64133;height:4679998;width: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K&#10;cvez2AAAAAYBAAAPAAAAAAAAAAEAIAAAACIAAABkcnMvZG93bnJldi54bWxQSwECFAAUAAAACACH&#10;TuJAXqLlousBAACeAwAADgAAAAAAAAABACAAAAAnAQAAZHJzL2Uyb0RvYy54bWxQSwUGAAAAAAYA&#10;BgBZAQAAhAUAAAAA&#10;">
                  <v:fill on="f" focussize="0,0"/>
                  <v:stroke color="#4A7DBA" joinstyle="round"/>
                  <v:imagedata o:title=""/>
                  <o:lock v:ext="edit" aspectratio="f"/>
                </v:line>
                <v:line id="_x0000_s1026" o:spid="_x0000_s1026" o:spt="20" style="position:absolute;left:5624234;top:64133;height:4679998;width: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nL3&#10;s9gAAAAGAQAADwAAAAAAAAABACAAAAAiAAAAZHJzL2Rvd25yZXYueG1sUEsBAhQAFAAAAAgAh07i&#10;QMiPKTPpAQAAngMAAA4AAAAAAAAAAQAgAAAAJwEAAGRycy9lMm9Eb2MueG1sUEsFBgAAAAAGAAYA&#10;WQEAAIIFAAAAAA==&#10;">
                  <v:fill on="f" focussize="0,0"/>
                  <v:stroke color="#4A7DBA" joinstyle="round"/>
                  <v:imagedata o:title=""/>
                  <o:lock v:ext="edit" aspectratio="f"/>
                </v:line>
                <v:line id="_x0000_s1026" o:spid="_x0000_s1026" o:spt="20" style="position:absolute;left:7649884;top:64133;height:4679998;width: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nL3&#10;s9gAAAAGAQAADwAAAAAAAAABACAAAAAiAAAAZHJzL2Rvd25yZXYueG1sUEsBAhQAFAAAAAgAh07i&#10;QGzKiWLpAQAAoAMAAA4AAAAAAAAAAQAgAAAAJwEAAGRycy9lMm9Eb2MueG1sUEsFBgAAAAAGAAYA&#10;WQEAAIIFAAAAAA==&#10;">
                  <v:fill on="f" focussize="0,0"/>
                  <v:stroke color="#4A7DBA" joinstyle="round"/>
                  <v:imagedata o:title=""/>
                  <o:lock v:ext="edit" aspectratio="f"/>
                </v:line>
                <v:line id="_x0000_s1026" o:spid="_x0000_s1026" o:spt="20" style="position:absolute;left:6637059;top:64133;height:4679998;width: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cvez&#10;2AAAAAYBAAAPAAAAAAAAAAEAIAAAACIAAABkcnMvZG93bnJldi54bWxQSwECFAAUAAAACACHTuJA&#10;OcLj2egBAACgAwAADgAAAAAAAAABACAAAAAnAQAAZHJzL2Uyb0RvYy54bWxQSwUGAAAAAAYABgBZ&#10;AQAAgQUAAAAA&#10;">
                  <v:fill on="f" focussize="0,0"/>
                  <v:stroke color="#4A7DBA" joinstyle="round"/>
                  <v:imagedata o:title=""/>
                  <o:lock v:ext="edit" aspectratio="f"/>
                </v:line>
                <v:line id="_x0000_s1026" o:spid="_x0000_s1026" o:spt="20" style="position:absolute;left:8662709;top:64133;height:4679998;width: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py&#10;97PYAAAABgEAAA8AAAAAAAAAAQAgAAAAIgAAAGRycy9kb3ducmV2LnhtbFBLAQIUABQAAAAIAIdO&#10;4kC078hT6gEAAKADAAAOAAAAAAAAAAEAIAAAACcBAABkcnMvZTJvRG9jLnhtbFBLBQYAAAAABgAG&#10;AFkBAACDBQAAAAA=&#10;">
                  <v:fill on="f" focussize="0,0"/>
                  <v:stroke color="#4A7DBA" joinstyle="round"/>
                  <v:imagedata o:title=""/>
                  <o:lock v:ext="edit" aspectratio="f"/>
                </v:line>
                <v:line id="_x0000_s1026" o:spid="_x0000_s1026" o:spt="20" style="position:absolute;left:35999;top:428607;height:0;width:864000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K&#10;cvez2AAAAAYBAAAPAAAAAAAAAAEAIAAAACIAAABkcnMvZG93bnJldi54bWxQSwECFAAUAAAACACH&#10;TuJAQnQDTOsBAACfAwAADgAAAAAAAAABACAAAAAnAQAAZHJzL2Uyb0RvYy54bWxQSwUGAAAAAAYA&#10;BgBZAQAAhAUAAAAA&#10;">
                  <v:fill on="f" focussize="0,0"/>
                  <v:stroke color="#4A7DBA" joinstyle="round"/>
                  <v:imagedata o:title=""/>
                  <o:lock v:ext="edit" aspectratio="f"/>
                </v:line>
                <v:line id="_x0000_s1026" o:spid="_x0000_s1026" o:spt="20" style="position:absolute;left:35999;top:3303785;height:0;width:8640000;" filled="f" stroked="t" coordsize="21600,21600" o:gfxdata="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K&#10;cvez2AAAAAYBAAAPAAAAAAAAAAEAIAAAACIAAABkcnMvZG93bnJldi54bWxQSwECFAAUAAAACACH&#10;TuJA857V2esBAACgAwAADgAAAAAAAAABACAAAAAnAQAAZHJzL2Uyb0RvYy54bWxQSwUGAAAAAAYA&#10;BgBZAQAAhAUAAAAA&#10;">
                  <v:fill on="f" focussize="0,0"/>
                  <v:stroke color="#4A7DBA" joinstyle="round"/>
                  <v:imagedata o:title=""/>
                  <o:lock v:ext="edit" aspectratio="f"/>
                </v:line>
                <v:rect id="_x0000_s1026" o:spid="_x0000_s1026" o:spt="1" style="position:absolute;left:35999;top:428607;height:1437020;width:524109;v-text-anchor:middle;" fillcolor="#FFBF82" filled="t" stroked="t" coordsize="21600,21600" o:gfxdata="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KqG4KNUAAAAGAQAADwAA&#10;AAAAAAABACAAAAAiAAAAZHJzL2Rvd25yZXYueG1sUEsBAhQAFAAAAAgAh07iQFrgG+nEAgAAxQUA&#10;AA4AAAAAAAAAAQAgAAAAJAEAAGRycy9lMm9Eb2MueG1sUEsFBgAAAAAGAAYAWQEAAFoGA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w:txbxContent>
                      <w:p>
                        <w:pPr>
                          <w:jc w:val="center"/>
                          <w:rPr>
                            <w:b/>
                            <w:color w:val="000000"/>
                            <w:sz w:val="18"/>
                            <w:szCs w:val="18"/>
                          </w:rPr>
                        </w:pPr>
                        <w:r>
                          <w:rPr>
                            <w:rFonts w:hint="eastAsia"/>
                            <w:b/>
                            <w:color w:val="000000"/>
                            <w:sz w:val="18"/>
                            <w:szCs w:val="18"/>
                          </w:rPr>
                          <w:t>通识教育课程</w:t>
                        </w:r>
                      </w:p>
                    </w:txbxContent>
                  </v:textbox>
                </v:rect>
                <v:rect id="_x0000_s1026" o:spid="_x0000_s1026" o:spt="1" style="position:absolute;left:36232;top:1865627;height:1437019;width:524109;v-text-anchor:middle;" fillcolor="#C8B2E9" filled="t" stroked="t" coordsize="21600,21600" o:gfxdata="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h2qay1gAAAAYB&#10;AAAPAAAAAAAAAAEAIAAAACIAAABkcnMvZG93bnJldi54bWxQSwECFAAUAAAACACHTuJAgnSLzMgC&#10;AADGBQAADgAAAAAAAAABACAAAAAlAQAAZHJzL2Uyb0RvYy54bWxQSwUGAAAAAAYABgBZAQAAXwYA&#10;AAAA&#10;">
                  <v:fill type="gradient" on="t" color2="#EFE8FA" colors="0f #C8B2E9;22938f #D9CAED;65536f #EFE8FA" angle="180" focus="100%" focussize="0,0" rotate="t"/>
                  <v:stroke color="#7C5F9F" joinstyle="round"/>
                  <v:imagedata o:title=""/>
                  <o:lock v:ext="edit" aspectratio="f"/>
                  <v:shadow on="t" color="#000000" opacity="24903f" offset="0pt,1pt" origin="0f,32768f" matrix="65536f,0f,0f,65536f"/>
                  <v:textbox>
                    <w:txbxContent>
                      <w:p>
                        <w:pPr>
                          <w:jc w:val="center"/>
                          <w:rPr>
                            <w:b/>
                            <w:color w:val="000000"/>
                            <w:sz w:val="18"/>
                            <w:szCs w:val="18"/>
                          </w:rPr>
                        </w:pPr>
                        <w:r>
                          <w:rPr>
                            <w:rFonts w:hint="eastAsia"/>
                            <w:b/>
                            <w:color w:val="000000"/>
                            <w:sz w:val="18"/>
                            <w:szCs w:val="18"/>
                          </w:rPr>
                          <w:t>学科基础课程</w:t>
                        </w:r>
                      </w:p>
                    </w:txbxContent>
                  </v:textbox>
                </v:rect>
                <v:rect id="_x0000_s1026" o:spid="_x0000_s1026" o:spt="1" style="position:absolute;left:35999;top:3303785;height:1437020;width:524109;v-text-anchor:middle;" fillcolor="#FFA19D" filled="t" stroked="t" coordsize="21600,21600" o:gfxdata="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G7JNmdQAAAAGAQAADwAA&#10;AAAAAAABACAAAAAiAAAAZHJzL2Rvd25yZXYueG1sUEsBAhQAFAAAAAgAh07iQMvFG9rFAgAAxgUA&#10;AA4AAAAAAAAAAQAgAAAAIwEAAGRycy9lMm9Eb2MueG1sUEsFBgAAAAAGAAYAWQEAAFoGAAAAAA==&#10;">
                  <v:fill type="gradient" on="t" color2="#FFE2E2" colors="0f #FFA19D;22938f #FFBCBC;65536f #FFE2E2" angle="180" focus="100%" focussize="0,0" rotate="t"/>
                  <v:stroke color="#BD4B48" joinstyle="round"/>
                  <v:imagedata o:title=""/>
                  <o:lock v:ext="edit" aspectratio="f"/>
                  <v:shadow on="t" color="#000000" opacity="24903f" offset="0pt,1pt" origin="0f,32768f" matrix="65536f,0f,0f,65536f"/>
                  <v:textbox>
                    <w:txbxContent>
                      <w:p>
                        <w:pPr>
                          <w:jc w:val="center"/>
                          <w:rPr>
                            <w:b/>
                            <w:color w:val="000000"/>
                            <w:sz w:val="18"/>
                            <w:szCs w:val="18"/>
                          </w:rPr>
                        </w:pPr>
                        <w:r>
                          <w:rPr>
                            <w:rFonts w:hint="eastAsia"/>
                            <w:b/>
                            <w:color w:val="000000"/>
                            <w:sz w:val="18"/>
                            <w:szCs w:val="18"/>
                          </w:rPr>
                          <w:t>专业发展课程</w:t>
                        </w:r>
                      </w:p>
                    </w:txbxContent>
                  </v:textbox>
                </v:rect>
                <v:rect id="_x0000_s1026" o:spid="_x0000_s1026" o:spt="1" style="position:absolute;left:743790;top:697557;height:215999;width:3692994;v-text-anchor:middle;" fillcolor="#FFBF82" filled="t" stroked="t" coordsize="21600,21600" o:gfxdata="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bViBTtcAAAAGAQAADwAA&#10;AAAAAAABACAAAAAiAAAAZHJzL2Rvd25yZXYueG1sUEsBAhQAFAAAAAgAh07iQAS9NkLCAgAAxgUA&#10;AA4AAAAAAAAAAQAgAAAAJgEAAGRycy9lMm9Eb2MueG1sUEsFBgAAAAAGAAYAWQEAAFoGA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inset="1mm,1mm,1mm,1mm">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大学英语（1</w:t>
                        </w:r>
                        <w:r>
                          <w:rPr>
                            <w:rFonts w:ascii="宋体" w:hAnsi="宋体"/>
                            <w:color w:val="000000"/>
                            <w:sz w:val="18"/>
                            <w:szCs w:val="18"/>
                          </w:rPr>
                          <w:t>-4</w:t>
                        </w:r>
                        <w:r>
                          <w:rPr>
                            <w:rFonts w:hint="eastAsia" w:ascii="宋体" w:hAnsi="宋体"/>
                            <w:color w:val="000000"/>
                            <w:sz w:val="18"/>
                            <w:szCs w:val="18"/>
                          </w:rPr>
                          <w:t>），大学体育（1</w:t>
                        </w:r>
                        <w:r>
                          <w:rPr>
                            <w:rFonts w:ascii="宋体" w:hAnsi="宋体"/>
                            <w:color w:val="000000"/>
                            <w:sz w:val="18"/>
                            <w:szCs w:val="18"/>
                          </w:rPr>
                          <w:t>-4</w:t>
                        </w:r>
                        <w:r>
                          <w:rPr>
                            <w:rFonts w:hint="eastAsia" w:ascii="宋体" w:hAnsi="宋体"/>
                            <w:color w:val="000000"/>
                            <w:sz w:val="18"/>
                            <w:szCs w:val="18"/>
                          </w:rPr>
                          <w:t>）</w:t>
                        </w:r>
                      </w:p>
                    </w:txbxContent>
                  </v:textbox>
                </v:rect>
                <v:rect id="_x0000_s1026" o:spid="_x0000_s1026" o:spt="1" style="position:absolute;left:560342;top:81796;height:344905;width:1012589;v-text-anchor:middle;" fillcolor="#8064A2" filled="t" stroked="f" coordsize="21600,21600" o:gfxdata="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f&#10;DwoU1gAAAAYBAAAPAAAAAAAAAAEAIAAAACIAAABkcnMvZG93bnJldi54bWxQSwECFAAUAAAACACH&#10;TuJA9jLGk+0BAACxAwAADgAAAAAAAAABACAAAAAlAQAAZHJzL2Uyb0RvYy54bWxQSwUGAAAAAAYA&#10;BgBZAQAAhAUAAAAA&#10;">
                  <v:fill on="t" opacity="32768f" focussize="0,0"/>
                  <v:stroke on="f"/>
                  <v:imagedata o:title=""/>
                  <o:lock v:ext="edit" aspectratio="f"/>
                  <v:textbox>
                    <w:txbxContent>
                      <w:p>
                        <w:pPr>
                          <w:jc w:val="center"/>
                          <w:rPr>
                            <w:b/>
                            <w:color w:val="000000"/>
                            <w:sz w:val="18"/>
                            <w:szCs w:val="18"/>
                          </w:rPr>
                        </w:pPr>
                        <w:r>
                          <w:rPr>
                            <w:rFonts w:hint="eastAsia"/>
                            <w:b/>
                            <w:color w:val="000000"/>
                            <w:sz w:val="18"/>
                            <w:szCs w:val="18"/>
                          </w:rPr>
                          <w:t>第一学期</w:t>
                        </w:r>
                      </w:p>
                    </w:txbxContent>
                  </v:textbox>
                </v:rect>
                <v:rect id="_x0000_s1026" o:spid="_x0000_s1026" o:spt="1" style="position:absolute;left:1574838;top:81796;height:344905;width:1012591;v-text-anchor:middle;" fillcolor="#8064A2" filled="t" stroked="f" coordsize="21600,21600" o:gfxdata="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8P&#10;ChTWAAAABgEAAA8AAAAAAAAAAQAgAAAAIgAAAGRycy9kb3ducmV2LnhtbFBLAQIUABQAAAAIAIdO&#10;4kB9O8w97AEAALIDAAAOAAAAAAAAAAEAIAAAACUBAABkcnMvZTJvRG9jLnhtbFBLBQYAAAAABgAG&#10;AFkBAACDBQAAAAA=&#10;">
                  <v:fill on="t" opacity="32768f" focussize="0,0"/>
                  <v:stroke on="f"/>
                  <v:imagedata o:title=""/>
                  <o:lock v:ext="edit" aspectratio="f"/>
                  <v:textbox>
                    <w:txbxContent>
                      <w:p>
                        <w:pPr>
                          <w:jc w:val="center"/>
                          <w:rPr>
                            <w:b/>
                            <w:color w:val="000000"/>
                            <w:sz w:val="18"/>
                            <w:szCs w:val="18"/>
                          </w:rPr>
                        </w:pPr>
                        <w:r>
                          <w:rPr>
                            <w:rFonts w:hint="eastAsia"/>
                            <w:b/>
                            <w:color w:val="000000"/>
                            <w:sz w:val="18"/>
                            <w:szCs w:val="18"/>
                          </w:rPr>
                          <w:t>第二学期</w:t>
                        </w:r>
                      </w:p>
                    </w:txbxContent>
                  </v:textbox>
                </v:rect>
                <v:rect id="_x0000_s1026" o:spid="_x0000_s1026" o:spt="1" style="position:absolute;left:2589334;top:81796;height:344905;width:1012591;v-text-anchor:middle;" fillcolor="#8064A2" filled="t" stroked="f" coordsize="21600,21600" o:gfxdata="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w8KFNYAAAAGAQAADwAAAAAAAAABACAAAAAiAAAAZHJzL2Rvd25yZXYueG1sUEsBAhQAFAAAAAgA&#10;h07iQHHfMbnuAQAAsgMAAA4AAAAAAAAAAQAgAAAAJQEAAGRycy9lMm9Eb2MueG1sUEsFBgAAAAAG&#10;AAYAWQEAAIUFAAAAAA==&#10;">
                  <v:fill on="t" opacity="32768f" focussize="0,0"/>
                  <v:stroke on="f"/>
                  <v:imagedata o:title=""/>
                  <o:lock v:ext="edit" aspectratio="f"/>
                  <v:textbox>
                    <w:txbxContent>
                      <w:p>
                        <w:pPr>
                          <w:jc w:val="center"/>
                          <w:rPr>
                            <w:b/>
                            <w:color w:val="000000"/>
                            <w:sz w:val="18"/>
                            <w:szCs w:val="18"/>
                          </w:rPr>
                        </w:pPr>
                        <w:r>
                          <w:rPr>
                            <w:rFonts w:hint="eastAsia"/>
                            <w:b/>
                            <w:color w:val="000000"/>
                            <w:sz w:val="18"/>
                            <w:szCs w:val="18"/>
                          </w:rPr>
                          <w:t>第三学期</w:t>
                        </w:r>
                      </w:p>
                    </w:txbxContent>
                  </v:textbox>
                </v:rect>
                <v:rect id="_x0000_s1026" o:spid="_x0000_s1026" o:spt="1" style="position:absolute;left:3603830;top:81796;height:344905;width:1012591;v-text-anchor:middle;" fillcolor="#8064A2" filled="t" stroked="f" coordsize="21600,21600" o:gfxdata="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w8KFNYAAAAGAQAADwAAAAAAAAABACAAAAAiAAAAZHJzL2Rvd25yZXYueG1sUEsBAhQAFAAAAAgA&#10;h07iQEhXj1/uAQAAsgMAAA4AAAAAAAAAAQAgAAAAJQEAAGRycy9lMm9Eb2MueG1sUEsFBgAAAAAG&#10;AAYAWQEAAIUFAAAAAA==&#10;">
                  <v:fill on="t" opacity="32768f" focussize="0,0"/>
                  <v:stroke on="f"/>
                  <v:imagedata o:title=""/>
                  <o:lock v:ext="edit" aspectratio="f"/>
                  <v:textbox>
                    <w:txbxContent>
                      <w:p>
                        <w:pPr>
                          <w:jc w:val="center"/>
                          <w:rPr>
                            <w:b/>
                            <w:color w:val="000000"/>
                            <w:sz w:val="18"/>
                            <w:szCs w:val="18"/>
                          </w:rPr>
                        </w:pPr>
                        <w:r>
                          <w:rPr>
                            <w:rFonts w:hint="eastAsia"/>
                            <w:b/>
                            <w:color w:val="000000"/>
                            <w:sz w:val="18"/>
                            <w:szCs w:val="18"/>
                          </w:rPr>
                          <w:t>第四学期</w:t>
                        </w:r>
                      </w:p>
                    </w:txbxContent>
                  </v:textbox>
                </v:rect>
                <v:rect id="_x0000_s1026" o:spid="_x0000_s1026" o:spt="1" style="position:absolute;left:4617993;top:81160;height:344905;width:1012591;v-text-anchor:middle;" fillcolor="#8064A2" filled="t" stroked="f" coordsize="21600,21600" o:gfxdata="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w8KFNYAAAAGAQAADwAAAAAAAAABACAAAAAiAAAAZHJzL2Rvd25yZXYueG1sUEsBAhQAFAAAAAgA&#10;h07iQPkBbnDuAQAAsgMAAA4AAAAAAAAAAQAgAAAAJQEAAGRycy9lMm9Eb2MueG1sUEsFBgAAAAAG&#10;AAYAWQEAAIUFAAAAAA==&#10;">
                  <v:fill on="t" opacity="32768f" focussize="0,0"/>
                  <v:stroke on="f"/>
                  <v:imagedata o:title=""/>
                  <o:lock v:ext="edit" aspectratio="f"/>
                  <v:textbox>
                    <w:txbxContent>
                      <w:p>
                        <w:pPr>
                          <w:jc w:val="center"/>
                          <w:rPr>
                            <w:b/>
                            <w:color w:val="000000"/>
                            <w:sz w:val="18"/>
                            <w:szCs w:val="18"/>
                          </w:rPr>
                        </w:pPr>
                        <w:r>
                          <w:rPr>
                            <w:rFonts w:hint="eastAsia"/>
                            <w:b/>
                            <w:color w:val="000000"/>
                            <w:sz w:val="18"/>
                            <w:szCs w:val="18"/>
                          </w:rPr>
                          <w:t>第五学期</w:t>
                        </w:r>
                      </w:p>
                    </w:txbxContent>
                  </v:textbox>
                </v:rect>
                <v:rect id="_x0000_s1026" o:spid="_x0000_s1026" o:spt="1" style="position:absolute;left:5632723;top:81160;height:344905;width:1012591;v-text-anchor:middle;" fillcolor="#8064A2" filled="t" stroked="f" coordsize="21600,21600" o:gfxdata="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f&#10;DwoU1gAAAAYBAAAPAAAAAAAAAAEAIAAAACIAAABkcnMvZG93bnJldi54bWxQSwECFAAUAAAACACH&#10;TuJACmCiiu0BAACyAwAADgAAAAAAAAABACAAAAAlAQAAZHJzL2Uyb0RvYy54bWxQSwUGAAAAAAYA&#10;BgBZAQAAhAUAAAAA&#10;">
                  <v:fill on="t" opacity="32768f" focussize="0,0"/>
                  <v:stroke on="f"/>
                  <v:imagedata o:title=""/>
                  <o:lock v:ext="edit" aspectratio="f"/>
                  <v:textbox>
                    <w:txbxContent>
                      <w:p>
                        <w:pPr>
                          <w:jc w:val="center"/>
                          <w:rPr>
                            <w:b/>
                            <w:color w:val="000000"/>
                            <w:sz w:val="18"/>
                            <w:szCs w:val="18"/>
                          </w:rPr>
                        </w:pPr>
                        <w:r>
                          <w:rPr>
                            <w:rFonts w:hint="eastAsia"/>
                            <w:b/>
                            <w:color w:val="000000"/>
                            <w:sz w:val="18"/>
                            <w:szCs w:val="18"/>
                          </w:rPr>
                          <w:t>第六学期</w:t>
                        </w:r>
                      </w:p>
                    </w:txbxContent>
                  </v:textbox>
                </v:rect>
                <v:rect id="_x0000_s1026" o:spid="_x0000_s1026" o:spt="1" style="position:absolute;left:6647453;top:81042;height:344906;width:1012591;v-text-anchor:middle;" fillcolor="#8064A2" filled="t" stroked="f" coordsize="21600,21600" o:gfxdata="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8PChTWAAAABgEAAA8AAAAAAAAAAQAgAAAAIgAAAGRycy9kb3ducmV2LnhtbFBLAQIUABQAAAAI&#10;AIdO4kBFqSYa7wEAALIDAAAOAAAAAAAAAAEAIAAAACUBAABkcnMvZTJvRG9jLnhtbFBLBQYAAAAA&#10;BgAGAFkBAACGBQAAAAA=&#10;">
                  <v:fill on="t" opacity="32768f" focussize="0,0"/>
                  <v:stroke on="f"/>
                  <v:imagedata o:title=""/>
                  <o:lock v:ext="edit" aspectratio="f"/>
                  <v:textbox>
                    <w:txbxContent>
                      <w:p>
                        <w:pPr>
                          <w:jc w:val="center"/>
                          <w:rPr>
                            <w:b/>
                            <w:color w:val="000000"/>
                            <w:sz w:val="18"/>
                            <w:szCs w:val="18"/>
                          </w:rPr>
                        </w:pPr>
                        <w:r>
                          <w:rPr>
                            <w:rFonts w:hint="eastAsia"/>
                            <w:b/>
                            <w:color w:val="000000"/>
                            <w:sz w:val="18"/>
                            <w:szCs w:val="18"/>
                          </w:rPr>
                          <w:t>第七学期</w:t>
                        </w:r>
                      </w:p>
                    </w:txbxContent>
                  </v:textbox>
                </v:rect>
                <v:rect id="_x0000_s1026" o:spid="_x0000_s1026" o:spt="1" style="position:absolute;left:7652847;top:81278;height:344905;width:1012592;v-text-anchor:middle;" fillcolor="#8064A2" filled="t" stroked="f" coordsize="21600,21600" o:gfxdata="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f&#10;DwoU1gAAAAYBAAAPAAAAAAAAAAEAIAAAACIAAABkcnMvZG93bnJldi54bWxQSwECFAAUAAAACACH&#10;TuJAU5aOrO0BAACyAwAADgAAAAAAAAABACAAAAAlAQAAZHJzL2Uyb0RvYy54bWxQSwUGAAAAAAYA&#10;BgBZAQAAhAUAAAAA&#10;">
                  <v:fill on="t" opacity="32768f" focussize="0,0"/>
                  <v:stroke on="f"/>
                  <v:imagedata o:title=""/>
                  <o:lock v:ext="edit" aspectratio="f"/>
                  <v:textbox>
                    <w:txbxContent>
                      <w:p>
                        <w:pPr>
                          <w:jc w:val="center"/>
                          <w:rPr>
                            <w:b/>
                            <w:color w:val="000000"/>
                            <w:sz w:val="18"/>
                            <w:szCs w:val="18"/>
                          </w:rPr>
                        </w:pPr>
                        <w:r>
                          <w:rPr>
                            <w:rFonts w:hint="eastAsia"/>
                            <w:b/>
                            <w:color w:val="000000"/>
                            <w:sz w:val="18"/>
                            <w:szCs w:val="18"/>
                          </w:rPr>
                          <w:t>第八学期</w:t>
                        </w:r>
                      </w:p>
                    </w:txbxContent>
                  </v:textbox>
                </v:rect>
                <v:rect id="_x0000_s1026" o:spid="_x0000_s1026" o:spt="1" style="position:absolute;left:743790;top:447657;height:215999;width:7740000;v-text-anchor:middle;" fillcolor="#FFA19D" filled="t" stroked="t" coordsize="21600,21600" o:gfxdata="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NEz9cNQAAAAGAQAADwAAAAAA&#10;AAABACAAAAAiAAAAZHJzL2Rvd25yZXYueG1sUEsBAhQAFAAAAAgAh07iQFVz81bCAgAAxgUAAA4A&#10;AAAAAAAAAQAgAAAAIwEAAGRycy9lMm9Eb2MueG1sUEsFBgAAAAAGAAYAWQEAAFcGAAAAAA==&#10;">
                  <v:fill type="gradient" on="t" color2="#FFE2E2" colors="0f #FFA19D;22938f #FFBCBC;65536f #FFE2E2" angle="180" focus="100%" focussize="0,0" rotate="t"/>
                  <v:stroke color="#BD4B48" joinstyle="round"/>
                  <v:imagedata o:title=""/>
                  <o:lock v:ext="edit" aspectratio="f"/>
                  <v:shadow on="t" color="#000000" opacity="24903f" offset="0pt,1pt" origin="0f,32768f" matrix="65536f,0f,0f,65536f"/>
                  <v:textbox inset="1mm,1mm,1mm,1mm">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形势与政策（1</w:t>
                        </w:r>
                        <w:r>
                          <w:rPr>
                            <w:rFonts w:ascii="宋体" w:hAnsi="宋体"/>
                            <w:color w:val="000000"/>
                            <w:sz w:val="18"/>
                            <w:szCs w:val="18"/>
                          </w:rPr>
                          <w:t>-8</w:t>
                        </w:r>
                        <w:r>
                          <w:rPr>
                            <w:rFonts w:hint="eastAsia" w:ascii="宋体" w:hAnsi="宋体"/>
                            <w:color w:val="000000"/>
                            <w:sz w:val="18"/>
                            <w:szCs w:val="18"/>
                          </w:rPr>
                          <w:t>），创业基础（2</w:t>
                        </w:r>
                        <w:r>
                          <w:rPr>
                            <w:rFonts w:ascii="宋体" w:hAnsi="宋体"/>
                            <w:color w:val="000000"/>
                            <w:sz w:val="18"/>
                            <w:szCs w:val="18"/>
                          </w:rPr>
                          <w:t>-8</w:t>
                        </w:r>
                        <w:r>
                          <w:rPr>
                            <w:rFonts w:hint="eastAsia" w:ascii="宋体" w:hAnsi="宋体"/>
                            <w:color w:val="000000"/>
                            <w:sz w:val="18"/>
                            <w:szCs w:val="18"/>
                          </w:rPr>
                          <w:t>），职业生涯规划（2</w:t>
                        </w:r>
                        <w:r>
                          <w:rPr>
                            <w:rFonts w:ascii="宋体" w:hAnsi="宋体"/>
                            <w:color w:val="000000"/>
                            <w:sz w:val="18"/>
                            <w:szCs w:val="18"/>
                          </w:rPr>
                          <w:t>-8</w:t>
                        </w:r>
                        <w:r>
                          <w:rPr>
                            <w:rFonts w:hint="eastAsia" w:ascii="宋体" w:hAnsi="宋体"/>
                            <w:color w:val="000000"/>
                            <w:sz w:val="18"/>
                            <w:szCs w:val="18"/>
                          </w:rPr>
                          <w:t>），艺术教育课程（2</w:t>
                        </w:r>
                        <w:r>
                          <w:rPr>
                            <w:rFonts w:ascii="宋体" w:hAnsi="宋体"/>
                            <w:color w:val="000000"/>
                            <w:sz w:val="18"/>
                            <w:szCs w:val="18"/>
                          </w:rPr>
                          <w:t>-8</w:t>
                        </w:r>
                        <w:r>
                          <w:rPr>
                            <w:rFonts w:hint="eastAsia" w:ascii="宋体" w:hAnsi="宋体"/>
                            <w:color w:val="000000"/>
                            <w:sz w:val="18"/>
                            <w:szCs w:val="18"/>
                          </w:rPr>
                          <w:t>），通识通选课程（2</w:t>
                        </w:r>
                        <w:r>
                          <w:rPr>
                            <w:rFonts w:ascii="宋体" w:hAnsi="宋体"/>
                            <w:color w:val="000000"/>
                            <w:sz w:val="18"/>
                            <w:szCs w:val="18"/>
                          </w:rPr>
                          <w:t>-8</w:t>
                        </w:r>
                        <w:r>
                          <w:rPr>
                            <w:rFonts w:hint="eastAsia" w:ascii="宋体" w:hAnsi="宋体"/>
                            <w:color w:val="000000"/>
                            <w:sz w:val="18"/>
                            <w:szCs w:val="18"/>
                          </w:rPr>
                          <w:t>），通识教育网络课程（2</w:t>
                        </w:r>
                        <w:r>
                          <w:rPr>
                            <w:rFonts w:ascii="宋体" w:hAnsi="宋体"/>
                            <w:color w:val="000000"/>
                            <w:sz w:val="18"/>
                            <w:szCs w:val="18"/>
                          </w:rPr>
                          <w:t>-8</w:t>
                        </w:r>
                        <w:r>
                          <w:rPr>
                            <w:rFonts w:hint="eastAsia" w:ascii="宋体" w:hAnsi="宋体"/>
                            <w:color w:val="000000"/>
                            <w:sz w:val="18"/>
                            <w:szCs w:val="18"/>
                          </w:rPr>
                          <w:t>）</w:t>
                        </w:r>
                      </w:p>
                    </w:txbxContent>
                  </v:textbox>
                </v:rect>
                <v:rect id="_x0000_s1026" o:spid="_x0000_s1026" o:spt="1" style="position:absolute;left:743790;top:956983;height:215999;width:3692994;v-text-anchor:middle;" fillcolor="#C8B2E9" filled="t" stroked="t" coordsize="21600,21600" o:gfxdata="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6X6aMNcAAAAGAQAA&#10;DwAAAAAAAAABACAAAAAiAAAAZHJzL2Rvd25yZXYueG1sUEsBAhQAFAAAAAgAh07iQHgUIC/FAgAA&#10;xgUAAA4AAAAAAAAAAQAgAAAAJgEAAGRycy9lMm9Eb2MueG1sUEsFBgAAAAAGAAYAWQEAAF0GAAAA&#10;AA==&#10;">
                  <v:fill type="gradient" on="t" color2="#EFE8FA" colors="0f #C8B2E9;22938f #D9CAED;65536f #EFE8FA" angle="180" focus="100%" focussize="0,0" rotate="t"/>
                  <v:stroke color="#7C5F9F" joinstyle="round"/>
                  <v:imagedata o:title=""/>
                  <o:lock v:ext="edit" aspectratio="f"/>
                  <v:shadow on="t" color="#000000" opacity="24903f" offset="0pt,1pt" origin="0f,32768f" matrix="65536f,0f,0f,65536f"/>
                  <v:textbox inset="1mm,1mm,1mm,1mm">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思想政治理论课（1</w:t>
                        </w:r>
                        <w:r>
                          <w:rPr>
                            <w:rFonts w:ascii="宋体" w:hAnsi="宋体"/>
                            <w:color w:val="000000"/>
                            <w:sz w:val="18"/>
                            <w:szCs w:val="18"/>
                          </w:rPr>
                          <w:t>-4</w:t>
                        </w:r>
                        <w:r>
                          <w:rPr>
                            <w:rFonts w:hint="eastAsia" w:ascii="宋体" w:hAnsi="宋体"/>
                            <w:color w:val="000000"/>
                            <w:sz w:val="18"/>
                            <w:szCs w:val="18"/>
                          </w:rPr>
                          <w:t>）</w:t>
                        </w:r>
                      </w:p>
                    </w:txbxContent>
                  </v:textbox>
                </v:rect>
                <v:rect id="_x0000_s1026" o:spid="_x0000_s1026" o:spt="1" style="position:absolute;left:598209;top:1206882;height:216000;width:971998;v-text-anchor:middle;" fillcolor="#9BE9FF" filled="t" stroked="t" coordsize="21600,21600" o:gfxdata="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3VqKCNIAAAAGAQAADwAAAAAA&#10;AAABACAAAAAiAAAAZHJzL2Rvd25yZXYueG1sUEsBAhQAFAAAAAgAh07iQBU6DEzEAgAAxgUAAA4A&#10;AAAAAAAAAQAgAAAAIQEAAGRycy9lMm9Eb2MueG1sUEsFBgAAAAAGAAYAWQEAAFcGAAAAAA==&#10;">
                  <v:fill type="gradient" on="t" color2="#E2FBFF" colors="0f #9BE9FF;22938f #B9F0FF;65536f #E2FBFF" angle="180" focus="100%" focussize="0,0" rotate="t"/>
                  <v:stroke color="#45A9C4" joinstyle="round"/>
                  <v:imagedata o:title=""/>
                  <o:lock v:ext="edit" aspectratio="f"/>
                  <v:shadow on="t" color="#000000" opacity="24903f" offset="0pt,1pt" origin="0f,32768f" matrix="65536f,0f,0f,65536f"/>
                  <v:textbox inset="1mm,1mm,1mm,1mm">
                    <w:txbxContent>
                      <w:p>
                        <w:pPr>
                          <w:snapToGrid w:val="0"/>
                          <w:spacing w:line="360" w:lineRule="auto"/>
                          <w:rPr>
                            <w:rFonts w:ascii="宋体" w:hAnsi="宋体"/>
                            <w:color w:val="000000"/>
                            <w:sz w:val="18"/>
                            <w:szCs w:val="18"/>
                          </w:rPr>
                        </w:pPr>
                        <w:r>
                          <w:rPr>
                            <w:rFonts w:hint="eastAsia" w:ascii="宋体" w:hAnsi="宋体"/>
                            <w:color w:val="000000"/>
                            <w:sz w:val="18"/>
                            <w:szCs w:val="18"/>
                          </w:rPr>
                          <w:t>大学计算机I（1）</w:t>
                        </w:r>
                      </w:p>
                    </w:txbxContent>
                  </v:textbox>
                </v:rect>
                <v:rect id="_x0000_s1026" o:spid="_x0000_s1026" o:spt="1" style="position:absolute;left:3655734;top:1441933;height:378068;width:885432;v-text-anchor:middle;" fillcolor="#FFBF82" filled="t" stroked="t" coordsize="21600,21600" o:gfxdata="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5Cx7d1QAAAAYBAAAPAAAA&#10;AAAAAAEAIAAAACIAAABkcnMvZG93bnJldi54bWxQSwECFAAUAAAACACHTuJAnFMmpcMCAADHBQAA&#10;DgAAAAAAAAABACAAAAAkAQAAZHJzL2Uyb0RvYy54bWxQSwUGAAAAAAYABgBZAQAAWQY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inset="1mm,1mm,1mm,1mm" style="mso-fit-shape-to-text:t;">
                    <w:txbxContent>
                      <w:p>
                        <w:pPr>
                          <w:snapToGrid w:val="0"/>
                          <w:jc w:val="center"/>
                          <w:rPr>
                            <w:rFonts w:ascii="宋体" w:hAnsi="宋体"/>
                            <w:color w:val="000000"/>
                            <w:sz w:val="18"/>
                            <w:szCs w:val="18"/>
                          </w:rPr>
                        </w:pPr>
                        <w:r>
                          <w:rPr>
                            <w:rFonts w:hint="eastAsia" w:ascii="宋体" w:hAnsi="宋体"/>
                            <w:color w:val="000000"/>
                            <w:sz w:val="18"/>
                            <w:szCs w:val="18"/>
                          </w:rPr>
                          <w:t>思想政治理论课社会实践（4）</w:t>
                        </w:r>
                      </w:p>
                    </w:txbxContent>
                  </v:textbox>
                </v:rect>
                <v:rect id="_x0000_s1026" o:spid="_x0000_s1026" o:spt="1" style="position:absolute;left:1613759;top:1206882;height:216000;width:972000;v-text-anchor:middle;" fillcolor="#9BE9FF" filled="t" stroked="t" coordsize="21600,21600" o:gfxdata="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dWooI0gAAAAYBAAAPAAAAAAAAAAEA&#10;IAAAACIAAABkcnMvZG93bnJldi54bWxQSwECFAAUAAAACACHTuJAh8wMucACAADHBQAADgAAAAAA&#10;AAABACAAAAAhAQAAZHJzL2Uyb0RvYy54bWxQSwUGAAAAAAYABgBZAQAAUwYAAAAA&#10;">
                  <v:fill type="gradient" on="t" color2="#E2FBFF" colors="0f #9BE9FF;22938f #B9F0FF;65536f #E2FBFF" angle="180" focus="100%" focussize="0,0" rotate="t"/>
                  <v:stroke color="#45A9C4" joinstyle="round"/>
                  <v:imagedata o:title=""/>
                  <o:lock v:ext="edit" aspectratio="f"/>
                  <v:shadow on="t" color="#000000" opacity="24903f" offset="0pt,1pt" origin="0f,32768f" matrix="65536f,0f,0f,65536f"/>
                  <v:textbox inset="1mm,1mm,1mm,1mm">
                    <w:txbxContent>
                      <w:p>
                        <w:pPr>
                          <w:snapToGrid w:val="0"/>
                          <w:spacing w:line="360" w:lineRule="auto"/>
                          <w:rPr>
                            <w:rFonts w:ascii="宋体" w:hAnsi="宋体"/>
                            <w:color w:val="000000"/>
                            <w:sz w:val="18"/>
                            <w:szCs w:val="18"/>
                          </w:rPr>
                        </w:pPr>
                        <w:r>
                          <w:rPr>
                            <w:rFonts w:hint="eastAsia" w:ascii="宋体" w:hAnsi="宋体"/>
                            <w:color w:val="000000"/>
                            <w:sz w:val="18"/>
                            <w:szCs w:val="18"/>
                          </w:rPr>
                          <w:t>大学计算机</w:t>
                        </w:r>
                        <w:r>
                          <w:rPr>
                            <w:rFonts w:ascii="宋体" w:hAnsi="宋体"/>
                            <w:color w:val="000000"/>
                            <w:sz w:val="18"/>
                            <w:szCs w:val="18"/>
                          </w:rPr>
                          <w:t>II</w:t>
                        </w:r>
                        <w:r>
                          <w:rPr>
                            <w:rFonts w:hint="eastAsia" w:ascii="宋体" w:hAnsi="宋体"/>
                            <w:color w:val="000000"/>
                            <w:sz w:val="18"/>
                            <w:szCs w:val="18"/>
                          </w:rPr>
                          <w:t>（</w:t>
                        </w:r>
                        <w:r>
                          <w:rPr>
                            <w:rFonts w:ascii="宋体" w:hAnsi="宋体"/>
                            <w:color w:val="000000"/>
                            <w:sz w:val="18"/>
                            <w:szCs w:val="18"/>
                          </w:rPr>
                          <w:t>2</w:t>
                        </w:r>
                        <w:r>
                          <w:rPr>
                            <w:rFonts w:hint="eastAsia" w:ascii="宋体" w:hAnsi="宋体"/>
                            <w:color w:val="000000"/>
                            <w:sz w:val="18"/>
                            <w:szCs w:val="18"/>
                          </w:rPr>
                          <w:t>）</w:t>
                        </w:r>
                      </w:p>
                    </w:txbxContent>
                  </v:textbox>
                </v:rect>
                <v:rect id="_x0000_s1026" o:spid="_x0000_s1026" o:spt="1" style="position:absolute;left:604559;top:2015146;height:241299;width:935343;v-text-anchor:middle;" fillcolor="#9BE9FF" filled="t" stroked="t" coordsize="21600,21600" o:gfxdata="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3VqKCNIAAAAGAQAADwAA&#10;AAAAAAABACAAAAAiAAAAZHJzL2Rvd25yZXYueG1sUEsBAhQAFAAAAAgAh07iQNQ2TqXHAgAA0gUA&#10;AA4AAAAAAAAAAQAgAAAAIQEAAGRycy9lMm9Eb2MueG1sUEsFBgAAAAAGAAYAWQEAAFoGAAAAAA==&#10;">
                  <v:fill type="gradient" on="t" color2="#E2FBFF" colors="0f #9BE9FF;22938f #B9F0FF;65536f #E2FBFF" angle="180" focus="100%" focussize="0,0" rotate="t"/>
                  <v:stroke color="#45A9C4" joinstyle="round"/>
                  <v:imagedata o:title=""/>
                  <o:lock v:ext="edit" aspectratio="f"/>
                  <v:shadow on="t" color="#000000" opacity="24903f" offset="0pt,1pt" origin="0f,32768f" matrix="65536f,0f,0f,65536f"/>
                  <v:textbox inset="1mm,1mm,1mm,1mm">
                    <w:txbxContent>
                      <w:p>
                        <w:pPr>
                          <w:spacing w:after="240"/>
                          <w:jc w:val="center"/>
                          <w:rPr>
                            <w:rFonts w:ascii="宋体" w:hAnsi="宋体"/>
                            <w:kern w:val="0"/>
                            <w:sz w:val="24"/>
                          </w:rPr>
                        </w:pPr>
                        <w:r>
                          <w:rPr>
                            <w:rFonts w:hint="eastAsia" w:ascii="宋体" w:hAnsi="宋体"/>
                            <w:color w:val="000000"/>
                            <w:sz w:val="18"/>
                            <w:szCs w:val="18"/>
                          </w:rPr>
                          <w:t>政治经济学</w:t>
                        </w:r>
                      </w:p>
                    </w:txbxContent>
                  </v:textbox>
                </v:rect>
                <v:rect id="_x0000_s1026" o:spid="_x0000_s1026" o:spt="1" style="position:absolute;left:1627800;top:1892298;height:279643;width:884799;v-text-anchor:middle;" fillcolor="#FFBF82" filled="t" stroked="t" coordsize="21600,21600" o:gfxdata="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Qse3dUAAAAGAQAADwAA&#10;AAAAAAABACAAAAAiAAAAZHJzL2Rvd25yZXYueG1sUEsBAhQAFAAAAAgAh07iQARy/7HEAgAAxwUA&#10;AA4AAAAAAAAAAQAgAAAAJAEAAGRycy9lMm9Eb2MueG1sUEsFBgAAAAAGAAYAWQEAAFoGA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微观经济学</w:t>
                        </w:r>
                      </w:p>
                    </w:txbxContent>
                  </v:textbox>
                </v:rect>
                <v:rect id="_x0000_s1026" o:spid="_x0000_s1026" o:spt="1" style="position:absolute;left:2656500;top:1888150;height:279644;width:884799;v-text-anchor:middle;" fillcolor="#92D050" filled="t" stroked="t" coordsize="21600,21600" o:gfxdata="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QKXxc1QAAAAYBAAAPAAAAAAAAAAEAIAAAACIAAABkcnMvZG93bnJldi54&#10;bWxQSwECFAAUAAAACACHTuJAl7t7FW8CAAD9BAAADgAAAAAAAAABACAAAAAkAQAAZHJzL2Uyb0Rv&#10;Yy54bWxQSwUGAAAAAAYABgBZAQAABQYAAAAA&#10;">
                  <v:fill on="t" focussize="0,0"/>
                  <v:stroke color="#92D05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宏观经济学</w:t>
                        </w:r>
                      </w:p>
                    </w:txbxContent>
                  </v:textbox>
                </v:rect>
                <v:rect id="_x0000_s1026" o:spid="_x0000_s1026" o:spt="1" style="position:absolute;left:3640749;top:1888150;height:279644;width:884798;v-text-anchor:middle;" fillcolor="#FFC000" filled="t" stroked="t" coordsize="21600,21600" o:gfxdata="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sTLtd1AAAAAYBAAAPAAAAAAAAAAEAIAAAACIAAABkcnMvZG93&#10;bnJldi54bWxQSwECFAAUAAAACACHTuJABlA5kHYCAAD9BAAADgAAAAAAAAABACAAAAAjAQAAZHJz&#10;L2Uyb0RvYy54bWxQSwUGAAAAAAYABgBZAQAACwYAAAAA&#10;">
                  <v:fill on="t" focussize="0,0"/>
                  <v:stroke color="#F5913F"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国际经济学</w:t>
                        </w:r>
                      </w:p>
                    </w:txbxContent>
                  </v:textbox>
                </v:rect>
                <v:rect id="_x0000_s1026" o:spid="_x0000_s1026" o:spt="1" style="position:absolute;left:3647099;top:2205649;height:279644;width:884799;v-text-anchor:middle;" fillcolor="#00B050" filled="t" stroked="t" coordsize="21600,21600" o:gfxdata="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qjwz61QAAAAYBAAAPAAAAAAAAAAEAIAAAACIAAABkcnMvZG93bnJldi54bWxQ&#10;SwECFAAUAAAACACHTuJArWoRQmwCAAD9BAAADgAAAAAAAAABACAAAAAkAQAAZHJzL2Uyb0RvYy54&#10;bWxQSwUGAAAAAAYABgBZAQAAAgYAAAAA&#10;">
                  <v:fill on="t" focussize="0,0"/>
                  <v:stroke color="#00B05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统计学</w:t>
                        </w:r>
                      </w:p>
                    </w:txbxContent>
                  </v:textbox>
                </v:rect>
                <v:rect id="_x0000_s1026" o:spid="_x0000_s1026" o:spt="1" style="position:absolute;left:2650150;top:2224700;height:279644;width:884799;v-text-anchor:middle;" fillcolor="#C0504D" filled="t" stroked="t" coordsize="21600,21600" o:gfxdata="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bAH921QAAAAYBAAAPAAAAAAAAAAEAIAAAACIAAABkcnMvZG93bnJl&#10;di54bWxQSwECFAAUAAAACACHTuJAHoMXqHICAAD9BAAADgAAAAAAAAABACAAAAAkAQAAZHJzL2Uy&#10;b0RvYy54bWxQSwUGAAAAAAYABgBZAQAACAYAAAAA&#10;">
                  <v:fill on="t" focussize="0,0"/>
                  <v:stroke color="#C0000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会计学</w:t>
                        </w:r>
                      </w:p>
                    </w:txbxContent>
                  </v:textbox>
                </v:rect>
                <v:rect id="_x0000_s1026" o:spid="_x0000_s1026" o:spt="1" style="position:absolute;left:4694850;top:1892298;height:279643;width:884797;v-text-anchor:middle;" fillcolor="#FFBF82" filled="t" stroked="t" coordsize="21600,21600" o:gfxdata="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5Cx7d1QAAAAYBAAAPAAAA&#10;AAAAAAEAIAAAACIAAABkcnMvZG93bnJldi54bWxQSwECFAAUAAAACACHTuJAHH0VX8MCAADHBQAA&#10;DgAAAAAAAAABACAAAAAkAQAAZHJzL2Uyb0RvYy54bWxQSwUGAAAAAAYABgBZAQAAWQY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金融学</w:t>
                        </w:r>
                      </w:p>
                    </w:txbxContent>
                  </v:textbox>
                </v:rect>
                <v:rect id="_x0000_s1026" o:spid="_x0000_s1026" o:spt="1" style="position:absolute;left:3647099;top:2542199;height:279644;width:884799;v-text-anchor:middle;" fillcolor="#FFBF82" filled="t" stroked="t" coordsize="21600,21600" o:gfxdata="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5Cx7d1QAAAAYBAAAPAAAAAAAA&#10;AAEAIAAAACIAAABkcnMvZG93bnJldi54bWxQSwECFAAUAAAACACHTuJAtgy018ACAADHBQAADgAA&#10;AAAAAAABACAAAAAkAQAAZHJzL2Uyb0RvYy54bWxQSwUGAAAAAAYABgBZAQAAVgY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财政学</w:t>
                        </w:r>
                      </w:p>
                    </w:txbxContent>
                  </v:textbox>
                </v:rect>
                <v:rect id="_x0000_s1026" o:spid="_x0000_s1026" o:spt="1" style="position:absolute;left:4701200;top:2224700;height:477762;width:884799;v-text-anchor:middle;" fillcolor="#00B0F0" filled="t" stroked="t" coordsize="21600,21600" o:gfxdata="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OYnVNYAAAAGAQAADwAAAAAAAAABACAAAAAiAAAAZHJzL2Rv&#10;d25yZXYueG1sUEsBAhQAFAAAAAgAh07iQDMR2ap1AgAA/QQAAA4AAAAAAAAAAQAgAAAAJQEAAGRy&#10;cy9lMm9Eb2MueG1sUEsFBgAAAAAGAAYAWQEAAAwGAAAAAA==&#10;">
                  <v:fill on="t" focussize="0,0"/>
                  <v:stroke color="#8DB3E2" joinstyle="round"/>
                  <v:imagedata o:title=""/>
                  <o:lock v:ext="edit" aspectratio="f"/>
                  <v:shadow on="t" color="#000000" opacity="24903f" offset="0pt,1pt" origin="0f,32768f" matrix="65536f,0f,0f,65536f"/>
                  <v:textbox inset="1mm,1mm,1mm,1mm" style="mso-fit-shape-to-text:t;">
                    <w:txbxContent>
                      <w:p>
                        <w:pPr>
                          <w:jc w:val="center"/>
                          <w:rPr>
                            <w:color w:val="000000"/>
                            <w:sz w:val="18"/>
                            <w:szCs w:val="18"/>
                          </w:rPr>
                        </w:pPr>
                        <w:r>
                          <w:rPr>
                            <w:rFonts w:hint="eastAsia"/>
                            <w:color w:val="000000"/>
                            <w:sz w:val="18"/>
                            <w:szCs w:val="18"/>
                          </w:rPr>
                          <w:t>计量经济学</w:t>
                        </w:r>
                      </w:p>
                      <w:p>
                        <w:pPr>
                          <w:jc w:val="center"/>
                          <w:rPr>
                            <w:kern w:val="0"/>
                            <w:sz w:val="24"/>
                          </w:rPr>
                        </w:pPr>
                        <w:r>
                          <w:rPr>
                            <w:rFonts w:hint="eastAsia"/>
                            <w:color w:val="000000"/>
                            <w:sz w:val="18"/>
                            <w:szCs w:val="18"/>
                          </w:rPr>
                          <w:t>计量经济学实验</w:t>
                        </w:r>
                      </w:p>
                    </w:txbxContent>
                  </v:textbox>
                </v:rect>
                <v:rect id="_x0000_s1026" o:spid="_x0000_s1026" o:spt="1" style="position:absolute;left:1613759;top:2224700;height:279644;width:884799;v-text-anchor:middle;" fillcolor="#CCC1D9" filled="t" stroked="t" coordsize="21600,21600" o:gfxdata="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6VRdDVAAAABgEAAA8AAAAAAAAAAQAgAAAAIgAAAGRycy9kb3ducmV2Lnht&#10;bFBLAQIUABQAAAAIAIdO4kD6xQ/7bgIAAP0EAAAOAAAAAAAAAAEAIAAAACQBAABkcnMvZTJvRG9j&#10;LnhtbFBLBQYAAAAABgAGAFkBAAAEBgAAAAA=&#10;">
                  <v:fill on="t" focussize="0,0"/>
                  <v:stroke color="#CCC1D9"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管理学</w:t>
                        </w:r>
                      </w:p>
                    </w:txbxContent>
                  </v:textbox>
                </v:rect>
                <v:rect id="_x0000_s1026" o:spid="_x0000_s1026" o:spt="1" style="position:absolute;left:624500;top:2326300;height:477762;width:884799;v-text-anchor:middle;" fillcolor="#C6D9F0" filled="t" stroked="t" coordsize="21600,21600" o:gfxdata="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OofMd1gAAAAYBAAAPAAAAAAAAAAEAIAAAACIAAABkcnMvZG93bnJldi54&#10;bWxQSwECFAAUAAAACACHTuJA+q1gi24CAAD8BAAADgAAAAAAAAABACAAAAAlAQAAZHJzL2Uyb0Rv&#10;Yy54bWxQSwUGAAAAAAYABgBZAQAABQYAAAAA&#10;">
                  <v:fill on="t" focussize="0,0"/>
                  <v:stroke color="#C6D9F0" joinstyle="round"/>
                  <v:imagedata o:title=""/>
                  <o:lock v:ext="edit" aspectratio="f"/>
                  <v:shadow on="t" color="#000000" opacity="24903f" offset="0pt,1pt" origin="0f,32768f" matrix="65536f,0f,0f,65536f"/>
                  <v:textbox inset="1mm,1mm,1mm,1mm" style="mso-fit-shape-to-text:t;">
                    <w:txbxContent>
                      <w:p>
                        <w:pPr>
                          <w:jc w:val="center"/>
                          <w:rPr>
                            <w:color w:val="000000"/>
                            <w:sz w:val="18"/>
                            <w:szCs w:val="18"/>
                          </w:rPr>
                        </w:pPr>
                        <w:r>
                          <w:rPr>
                            <w:rFonts w:hint="eastAsia"/>
                            <w:color w:val="000000"/>
                            <w:sz w:val="18"/>
                            <w:szCs w:val="18"/>
                          </w:rPr>
                          <w:t>大学数学</w:t>
                        </w:r>
                        <w:r>
                          <w:rPr>
                            <w:color w:val="000000"/>
                            <w:sz w:val="18"/>
                            <w:szCs w:val="18"/>
                          </w:rPr>
                          <w:t>B</w:t>
                        </w:r>
                      </w:p>
                      <w:p>
                        <w:pPr>
                          <w:jc w:val="center"/>
                          <w:rPr>
                            <w:kern w:val="0"/>
                            <w:sz w:val="24"/>
                          </w:rPr>
                        </w:pPr>
                        <w:r>
                          <w:rPr>
                            <w:rFonts w:hint="eastAsia"/>
                            <w:color w:val="000000"/>
                            <w:sz w:val="18"/>
                            <w:szCs w:val="18"/>
                          </w:rPr>
                          <w:t>（微积分1）</w:t>
                        </w:r>
                      </w:p>
                    </w:txbxContent>
                  </v:textbox>
                </v:rect>
                <v:rect id="_x0000_s1026" o:spid="_x0000_s1026" o:spt="1" style="position:absolute;left:1555750;top:2459501;height:675882;width:990600;v-text-anchor:middle;" fillcolor="#C6D9F0" filled="t" stroked="t" coordsize="21600,21600" o:gfxdata="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qHzHdYAAAAGAQAADwAAAAAAAAABACAAAAAiAAAAZHJzL2Rvd25yZXYu&#10;eG1sUEsBAhQAFAAAAAgAh07iQGBqHxZvAgAA/QQAAA4AAAAAAAAAAQAgAAAAJQEAAGRycy9lMm9E&#10;b2MueG1sUEsFBgAAAAAGAAYAWQEAAAYGAAAAAA==&#10;">
                  <v:fill on="t" focussize="0,0"/>
                  <v:stroke color="#C6D9F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大学数学</w:t>
                        </w:r>
                        <w:r>
                          <w:rPr>
                            <w:color w:val="000000"/>
                            <w:sz w:val="18"/>
                            <w:szCs w:val="18"/>
                          </w:rPr>
                          <w:t>B</w:t>
                        </w:r>
                      </w:p>
                      <w:p>
                        <w:pPr>
                          <w:jc w:val="center"/>
                          <w:rPr>
                            <w:color w:val="000000"/>
                            <w:sz w:val="18"/>
                            <w:szCs w:val="18"/>
                          </w:rPr>
                        </w:pPr>
                        <w:r>
                          <w:rPr>
                            <w:rFonts w:hint="eastAsia"/>
                            <w:color w:val="000000"/>
                            <w:sz w:val="18"/>
                            <w:szCs w:val="18"/>
                          </w:rPr>
                          <w:t>（微积分</w:t>
                        </w:r>
                        <w:r>
                          <w:rPr>
                            <w:color w:val="000000"/>
                            <w:sz w:val="18"/>
                            <w:szCs w:val="18"/>
                          </w:rPr>
                          <w:t>2</w:t>
                        </w:r>
                        <w:r>
                          <w:rPr>
                            <w:rFonts w:hint="eastAsia"/>
                            <w:color w:val="000000"/>
                            <w:sz w:val="18"/>
                            <w:szCs w:val="18"/>
                          </w:rPr>
                          <w:t>）</w:t>
                        </w:r>
                      </w:p>
                      <w:p>
                        <w:pPr>
                          <w:jc w:val="center"/>
                          <w:rPr>
                            <w:sz w:val="18"/>
                            <w:szCs w:val="18"/>
                          </w:rPr>
                        </w:pPr>
                        <w:r>
                          <w:rPr>
                            <w:rFonts w:hint="eastAsia"/>
                            <w:sz w:val="18"/>
                            <w:szCs w:val="18"/>
                          </w:rPr>
                          <w:t>（线性代数）</w:t>
                        </w:r>
                      </w:p>
                    </w:txbxContent>
                  </v:textbox>
                </v:rect>
                <v:rect id="_x0000_s1026" o:spid="_x0000_s1026" o:spt="1" style="position:absolute;left:2609850;top:2599348;height:675883;width:943514;v-text-anchor:middle;" fillcolor="#C6D9F0" filled="t" stroked="t" coordsize="21600,21600" o:gfxdata="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OofMd1gAAAAYBAAAPAAAAAAAAAAEAIAAAACIAAABkcnMvZG93bnJldi54&#10;bWxQSwECFAAUAAAACACHTuJAPeBufm4CAAD9BAAADgAAAAAAAAABACAAAAAlAQAAZHJzL2Uyb0Rv&#10;Yy54bWxQSwUGAAAAAAYABgBZAQAABQYAAAAA&#10;">
                  <v:fill on="t" focussize="0,0"/>
                  <v:stroke color="#C6D9F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大学数学</w:t>
                        </w:r>
                        <w:r>
                          <w:rPr>
                            <w:color w:val="000000"/>
                            <w:sz w:val="18"/>
                            <w:szCs w:val="18"/>
                          </w:rPr>
                          <w:t>B</w:t>
                        </w:r>
                      </w:p>
                      <w:p>
                        <w:pPr>
                          <w:jc w:val="center"/>
                        </w:pPr>
                        <w:r>
                          <w:rPr>
                            <w:rFonts w:hint="eastAsia" w:ascii="宋体" w:hAnsi="宋体"/>
                            <w:sz w:val="18"/>
                            <w:szCs w:val="18"/>
                          </w:rPr>
                          <w:t>（概率论与数理统计）</w:t>
                        </w:r>
                      </w:p>
                    </w:txbxContent>
                  </v:textbox>
                </v:rect>
                <v:rect id="_x0000_s1026" o:spid="_x0000_s1026" o:spt="1" style="position:absolute;left:4635390;top:3331736;height:279400;width:971659;v-text-anchor:middle;" fillcolor="#FFBF82" filled="t" stroked="t" coordsize="21600,21600" o:gfxdata="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PkLHt3VAAAABgEAAA8AAAAA&#10;AAAAAQAgAAAAIgAAAGRycy9kb3ducmV2LnhtbFBLAQIUABQAAAAIAIdO4kBtG/QEwgIAAMcFAAAO&#10;AAAAAAAAAAEAIAAAACQBAABkcnMvZTJvRG9jLnhtbFBLBQYAAAAABgAGAFkBAABYBg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贸易经济学</w:t>
                        </w:r>
                      </w:p>
                    </w:txbxContent>
                  </v:textbox>
                </v:rect>
                <v:rect id="_x0000_s1026" o:spid="_x0000_s1026" o:spt="1" style="position:absolute;left:3647099;top:3361348;height:279400;width:884555;v-text-anchor:middle;" fillcolor="#CCC1D9" filled="t" stroked="t" coordsize="21600,21600" o:gfxdata="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pVF0NUAAAAGAQAADwAAAAAAAAABACAAAAAiAAAAZHJzL2Rvd25yZXYu&#10;eG1sUEsBAhQAFAAAAAgAh07iQD9dzqRwAgAA/QQAAA4AAAAAAAAAAQAgAAAAJAEAAGRycy9lMm9E&#10;b2MueG1sUEsFBgAAAAAGAAYAWQEAAAYGAAAAAA==&#10;">
                  <v:fill on="t" focussize="0,0"/>
                  <v:stroke color="#CCC1D9"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国际贸易实务</w:t>
                        </w:r>
                      </w:p>
                    </w:txbxContent>
                  </v:textbox>
                </v:rect>
                <v:rect id="_x0000_s1026" o:spid="_x0000_s1026" o:spt="1" style="position:absolute;left:5653700;top:3331470;height:241298;width:934718;v-text-anchor:middle;" fillcolor="#9BE9FF" filled="t" stroked="t" coordsize="21600,21600" o:gfxdata="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dWooI0gAAAAYB&#10;AAAPAAAAAAAAAAEAIAAAACIAAABkcnMvZG93bnJldi54bWxQSwECFAAUAAAACACHTuJAm8jw/cwC&#10;AADTBQAADgAAAAAAAAABACAAAAAhAQAAZHJzL2Uyb0RvYy54bWxQSwUGAAAAAAYABgBZAQAAXwYA&#10;AAAA&#10;">
                  <v:fill type="gradient" on="t" color2="#E2FBFF" colors="0f #9BE9FF;22938f #B9F0FF;65536f #E2FBFF" angle="180" focus="100%" focussize="0,0" rotate="t"/>
                  <v:stroke color="#45A9C4" joinstyle="round"/>
                  <v:imagedata o:title=""/>
                  <o:lock v:ext="edit" aspectratio="f"/>
                  <v:shadow on="t" color="#000000" opacity="24903f" offset="0pt,1pt" origin="0f,32768f" matrix="65536f,0f,0f,65536f"/>
                  <v:textbox inset="1mm,1mm,1mm,1mm">
                    <w:txbxContent>
                      <w:p>
                        <w:pPr>
                          <w:spacing w:after="240"/>
                          <w:jc w:val="center"/>
                          <w:rPr>
                            <w:kern w:val="0"/>
                            <w:sz w:val="24"/>
                          </w:rPr>
                        </w:pPr>
                        <w:r>
                          <w:rPr>
                            <w:rFonts w:hint="eastAsia"/>
                            <w:color w:val="000000"/>
                            <w:sz w:val="18"/>
                            <w:szCs w:val="18"/>
                          </w:rPr>
                          <w:t>国际市场营销</w:t>
                        </w:r>
                      </w:p>
                    </w:txbxContent>
                  </v:textbox>
                </v:rect>
                <v:rect id="_x0000_s1026" o:spid="_x0000_s1026" o:spt="1" style="position:absolute;left:5653700;top:3596300;height:279399;width:943948;v-text-anchor:middle;" fillcolor="#00B050" filled="t" stroked="t" coordsize="21600,21600" o:gfxdata="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qPDPrVAAAABgEAAA8AAAAAAAAAAQAgAAAAIgAAAGRycy9kb3ducmV2Lnht&#10;bFBLAQIUABQAAAAIAIdO4kDA2XsHbgIAAP0EAAAOAAAAAAAAAAEAIAAAACQBAABkcnMvZTJvRG9j&#10;LnhtbFBLBQYAAAAABgAGAFkBAAAEBgAAAAA=&#10;">
                  <v:fill on="t" focussize="0,0"/>
                  <v:stroke color="#00B05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电子商务</w:t>
                        </w:r>
                      </w:p>
                    </w:txbxContent>
                  </v:textbox>
                </v:rect>
                <v:rect id="_x0000_s1026" o:spid="_x0000_s1026" o:spt="1" style="position:absolute;left:7698398;top:3354998;height:279400;width:950300;v-text-anchor:middle;" fillcolor="#F79646" filled="t" stroked="t" coordsize="21600,21600" o:gfxdata="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9E6i7NkAAAAGAQAADwAAAAAAAAABACAAAAAiAAAAZHJzL2Rvd25yZXYu&#10;eG1sUEsBAhQAFAAAAAgAh07iQI5RmspsAgAA/QQAAA4AAAAAAAAAAQAgAAAAKAEAAGRycy9lMm9E&#10;b2MueG1sUEsFBgAAAAAGAAYAWQEAAAYGAAAAAA==&#10;">
                  <v:fill on="t" focussize="0,0"/>
                  <v:stroke color="#F79646" joinstyle="round"/>
                  <v:imagedata o:title=""/>
                  <o:lock v:ext="edit" aspectratio="f"/>
                  <v:shadow on="t" color="#000000" opacity="24903f" offset="0pt,1pt" origin="0f,32768f" matrix="65536f,0f,0f,65536f"/>
                  <v:textbox inset="1mm,1mm,1mm,1mm" style="mso-fit-shape-to-text:t;">
                    <w:txbxContent>
                      <w:p>
                        <w:pPr>
                          <w:jc w:val="center"/>
                          <w:rPr>
                            <w:b/>
                            <w:color w:val="E5B8B7"/>
                            <w:kern w:val="0"/>
                            <w:sz w:val="24"/>
                            <w14:textOutline w14:w="11112" w14:cap="flat" w14:cmpd="sng" w14:algn="ctr">
                              <w14:solidFill>
                                <w14:srgbClr w14:val="C0504D"/>
                              </w14:solidFill>
                              <w14:prstDash w14:val="solid"/>
                              <w14:round/>
                            </w14:textOutline>
                          </w:rPr>
                        </w:pPr>
                        <w:r>
                          <w:rPr>
                            <w:rFonts w:hint="eastAsia"/>
                            <w:color w:val="000000"/>
                            <w:sz w:val="18"/>
                            <w:szCs w:val="18"/>
                          </w:rPr>
                          <w:t>毕业论文</w:t>
                        </w:r>
                      </w:p>
                    </w:txbxContent>
                  </v:textbox>
                </v:rect>
                <v:rect id="_x0000_s1026" o:spid="_x0000_s1026" o:spt="1" style="position:absolute;left:6663350;top:3335948;height:279400;width:950300;v-text-anchor:middle;" fillcolor="#F2DCDB" filled="t" stroked="t" coordsize="21600,21600" o:gfxdata="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kyfJdQAAAAGAQAADwAAAAAAAAABACAAAAAiAAAAZHJzL2Rvd25y&#10;ZXYueG1sUEsBAhQAFAAAAAgAh07iQJu22eR0AgAA/QQAAA4AAAAAAAAAAQAgAAAAIwEAAGRycy9l&#10;Mm9Eb2MueG1sUEsFBgAAAAAGAAYAWQEAAAkGAAAAAA==&#10;">
                  <v:fill on="t" focussize="0,0"/>
                  <v:stroke color="#EBF1DD"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国际经贸专题</w:t>
                        </w:r>
                      </w:p>
                    </w:txbxContent>
                  </v:textbox>
                </v:rect>
                <v:rect id="_x0000_s1026" o:spid="_x0000_s1026" o:spt="1" style="position:absolute;left:5632723;top:4176142;height:279398;width:1229700;v-text-anchor:middle;" fillcolor="#00B050" filled="t" stroked="t" coordsize="21600,21600" o:gfxdata="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qPDPrVAAAABgEAAA8AAAAAAAAAAQAgAAAAIgAAAGRycy9kb3ducmV2&#10;LnhtbFBLAQIUABQAAAAIAIdO4kDH3nyucQIAAP4EAAAOAAAAAAAAAAEAIAAAACQBAABkcnMvZTJv&#10;RG9jLnhtbFBLBQYAAAAABgAGAFkBAAAHBgAAAAA=&#10;">
                  <v:fill on="t" focussize="0,0"/>
                  <v:stroke color="#00B05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国际物流模拟实验</w:t>
                        </w:r>
                      </w:p>
                    </w:txbxContent>
                  </v:textbox>
                </v:rect>
                <v:rect id="_x0000_s1026" o:spid="_x0000_s1026" o:spt="1" style="position:absolute;left:3618512;top:3687262;height:279644;width:1016879;v-text-anchor:middle;" fillcolor="#76923C" filled="t" stroked="t" coordsize="21600,21600" o:gfxdata="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g5ojdcAAAAGAQAADwAAAAAAAAABACAAAAAiAAAAZHJzL2Rvd25yZXYu&#10;eG1sUEsBAhQAFAAAAAgAh07iQMnJukJuAgAA/gQAAA4AAAAAAAAAAQAgAAAAJgEAAGRycy9lMm9E&#10;b2MueG1sUEsFBgAAAAAGAAYAWQEAAAYGAAAAAA==&#10;">
                  <v:fill on="t" focussize="0,0"/>
                  <v:stroke color="#76923C"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商务谈判模拟实验</w:t>
                        </w:r>
                      </w:p>
                    </w:txbxContent>
                  </v:textbox>
                </v:rect>
                <v:rect id="_x0000_s1026" o:spid="_x0000_s1026" o:spt="1" style="position:absolute;left:6657000;top:3615350;height:279642;width:1077204;v-text-anchor:middle;" fillcolor="#B2A1C7" filled="t" stroked="t" coordsize="21600,21600" o:gfxdata="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rMT3NYAAAAGAQAADwAAAAAAAAABACAAAAAiAAAAZHJzL2Rvd25y&#10;ZXYueG1sUEsBAhQAFAAAAAgAh07iQBWufKtyAgAA/gQAAA4AAAAAAAAAAQAgAAAAJQEAAGRycy9l&#10;Mm9Eb2MueG1sUEsFBgAAAAAGAAYAWQEAAAkGAAAAAA==&#10;">
                  <v:fill on="t" focussize="0,0"/>
                  <v:stroke color="#B2A1C7"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跨境电商模拟实验</w:t>
                        </w:r>
                      </w:p>
                    </w:txbxContent>
                  </v:textbox>
                </v:rect>
                <v:rect id="_x0000_s1026" o:spid="_x0000_s1026" o:spt="1" style="position:absolute;left:4635391;top:3629970;height:279643;width:1159754;v-text-anchor:middle;" fillcolor="#92D050" filled="t" stroked="t" coordsize="21600,21600" o:gfxdata="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ApfFzVAAAABgEAAA8AAAAAAAAAAQAgAAAAIgAAAGRycy9kb3ducmV2&#10;LnhtbFBLAQIUABQAAAAIAIdO4kAH4D8xcQIAAP4EAAAOAAAAAAAAAAEAIAAAACQBAABkcnMvZTJv&#10;RG9jLnhtbFBLBQYAAAAABgAGAFkBAAAHBgAAAAA=&#10;">
                  <v:fill on="t" focussize="0,0"/>
                  <v:stroke color="#92D05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跨国公司经营与管理</w:t>
                        </w:r>
                      </w:p>
                    </w:txbxContent>
                  </v:textbox>
                </v:rect>
                <v:rect id="_x0000_s1026" o:spid="_x0000_s1026" o:spt="1" style="position:absolute;left:5592484;top:3875702;height:279642;width:1255004;v-text-anchor:middle;" fillcolor="#8DB3E2" filled="t" stroked="t" coordsize="21600,21600" o:gfxdata="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bwvSbdYAAAAGAQAADwAAAAAAAAABACAAAAAiAAAA&#10;ZHJzL2Rvd25yZXYueG1sUEsBAhQAFAAAAAgAh07iQOA6Rlp7AgAA/gQAAA4AAAAAAAAAAQAgAAAA&#10;JQEAAGRycy9lMm9Eb2MueG1sUEsFBgAAAAAGAAYAWQEAABIGAAAAAA==&#10;">
                  <v:fill on="t" focussize="0,0"/>
                  <v:stroke color="#C6D9F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国际贸易实务模拟实验</w:t>
                        </w:r>
                      </w:p>
                    </w:txbxContent>
                  </v:textbox>
                </v:rect>
                <v:rect id="_x0000_s1026" o:spid="_x0000_s1026" o:spt="1" style="position:absolute;left:4617993;top:4334648;height:279643;width:1089904;v-text-anchor:middle;" fillcolor="#D99594" filled="t" stroked="t" coordsize="21600,21600" o:gfxdata="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8fYkD1wAAAAYBAAAPAAAAAAAAAAEAIAAAACIAAABkcnMvZG93bnJl&#10;di54bWxQSwECFAAUAAAACACHTuJAVeu0cHACAAD+BAAADgAAAAAAAAABACAAAAAmAQAAZHJzL2Uy&#10;b0RvYy54bWxQSwUGAAAAAAYABgBZAQAACAYAAAAA&#10;">
                  <v:fill on="t" focussize="0,0"/>
                  <v:stroke color="#D99594"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国际商务单证实务</w:t>
                        </w:r>
                      </w:p>
                    </w:txbxContent>
                  </v:textbox>
                </v:rect>
                <v:rect id="_x0000_s1026" o:spid="_x0000_s1026" o:spt="1" style="position:absolute;left:3603830;top:3996311;height:279400;width:969350;v-text-anchor:middle;" fillcolor="#FFFF00" filled="t" stroked="t" coordsize="21600,21600" o:gfxdata="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k4QJw2AAAAAYBAAAPAAAAAAAAAAEAIAAAACIAAABkcnMvZG93bnJl&#10;di54bWxQSwECFAAUAAAACACHTuJAPRGISm8CAAD9BAAADgAAAAAAAAABACAAAAAnAQAAZHJzL2Uy&#10;b0RvYy54bWxQSwUGAAAAAAYABgBZAQAACAYAAAAA&#10;">
                  <v:fill on="t" focussize="0,0"/>
                  <v:stroke color="#FFC00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国际经贸地理</w:t>
                        </w:r>
                      </w:p>
                    </w:txbxContent>
                  </v:textbox>
                </v:rect>
                <v:rect id="_x0000_s1026" o:spid="_x0000_s1026" o:spt="1" style="position:absolute;left:3603830;top:4288248;height:279400;width:961820;v-text-anchor:middle;" fillcolor="#548DD4" filled="t" stroked="t" coordsize="21600,21600" o:gfxdata="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0zB8fVAAAABgEAAA8AAAAAAAAAAQAgAAAAIgAAAGRycy9k&#10;b3ducmV2LnhtbFBLAQIUABQAAAAIAIdO4kANYwsndwIAAP0EAAAOAAAAAAAAAAEAIAAAACQBAABk&#10;cnMvZTJvRG9jLnhtbFBLBQYAAAAABgAGAFkBAAANBgAAAAA=&#10;">
                  <v:fill on="t" focussize="0,0"/>
                  <v:stroke color="#4F81BD"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商务谈判</w:t>
                        </w:r>
                      </w:p>
                    </w:txbxContent>
                  </v:textbox>
                </v:rect>
                <v:rect id="_x0000_s1026" o:spid="_x0000_s1026" o:spt="1" style="position:absolute;left:2587429;top:3630243;height:279400;width:985716;v-text-anchor:middle;" fillcolor="#00B050" filled="t" stroked="t" coordsize="21600,21600" o:gfxdata="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qjwz61QAAAAYBAAAPAAAAAAAAAAEAIAAAACIAAABkcnMvZG93bnJldi54bWxQ&#10;SwECFAAUAAAACACHTuJAOJQdaWwCAAD9BAAADgAAAAAAAAABACAAAAAkAQAAZHJzL2Uyb0RvYy54&#10;bWxQSwUGAAAAAAYABgBZAQAAAgYAAAAA&#10;">
                  <v:fill on="t" focussize="0,0"/>
                  <v:stroke color="#00B05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公共关系</w:t>
                        </w:r>
                      </w:p>
                    </w:txbxContent>
                  </v:textbox>
                </v:rect>
                <v:rect id="_x0000_s1026" o:spid="_x0000_s1026" o:spt="1" style="position:absolute;left:2611159;top:3335677;height:279399;width:963891;v-text-anchor:middle;" fillcolor="#FFC000" filled="t" stroked="t" coordsize="21600,21600" o:gfxdata="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BKDwrWAAAABgEAAA8AAAAAAAAAAQAgAAAAIgAAAGRycy9kb3ducmV2&#10;LnhtbFBLAQIUABQAAAAIAIdO4kCWzP77cAIAAP0EAAAOAAAAAAAAAAEAIAAAACUBAABkcnMvZTJv&#10;RG9jLnhtbFBLBQYAAAAABgAGAFkBAAAHBgAAAAA=&#10;">
                  <v:fill on="t" focussize="0,0"/>
                  <v:stroke color="#FFC00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经济法</w:t>
                        </w:r>
                      </w:p>
                    </w:txbxContent>
                  </v:textbox>
                </v:rect>
                <v:rect id="_x0000_s1026" o:spid="_x0000_s1026" o:spt="1" style="position:absolute;left:1596050;top:3331467;height:279400;width:982048;v-text-anchor:middle;" fillcolor="#FDEADA" filled="t" stroked="t" coordsize="21600,21600" o:gfxdata="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Tb771gAAAAYBAAAPAAAAAAAAAAEAIAAAACIAAABkcnMvZG93bnJl&#10;di54bWxQSwECFAAUAAAACACHTuJA+3HyrnECAAD9BAAADgAAAAAAAAABACAAAAAlAQAAZHJzL2Uy&#10;b0RvYy54bWxQSwUGAAAAAAYABgBZAQAACAYAAAAA&#10;">
                  <v:fill on="t" focussize="0,0"/>
                  <v:stroke color="#FDEADA"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经济应用文写作</w:t>
                        </w:r>
                      </w:p>
                    </w:txbxContent>
                  </v:textbox>
                </v:rect>
                <v:rect id="_x0000_s1026" o:spid="_x0000_s1026" o:spt="1" style="position:absolute;left:4617993;top:4575463;height:279400;width:995407;v-text-anchor:middle;" fillcolor="#FAC090" filled="t" stroked="t" coordsize="21600,21600" o:gfxdata="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msAv1AAAAAYBAAAPAAAAAAAAAAEAIAAAACIAAABkcnMvZG93bnJldi54bWxQ&#10;SwECFAAUAAAACACHTuJAbgHVFW0CAAD9BAAADgAAAAAAAAABACAAAAAjAQAAZHJzL2Uyb0RvYy54&#10;bWxQSwUGAAAAAAYABgBZAQAAAgYAAAAA&#10;">
                  <v:fill on="t" focussize="0,0"/>
                  <v:stroke color="#FAC09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税收理论与实务</w:t>
                        </w:r>
                      </w:p>
                    </w:txbxContent>
                  </v:textbox>
                </v:rect>
                <v:rect id="_x0000_s1026" o:spid="_x0000_s1026" o:spt="1" style="position:absolute;left:5624234;top:4421177;height:279644;width:616194;v-text-anchor:middle;" fillcolor="#B2A1C7" filled="t" stroked="t" coordsize="21600,21600" o:gfxdata="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rMT3NYAAAAGAQAADwAAAAAAAAABACAAAAAiAAAAZHJzL2Rvd25y&#10;ZXYueG1sUEsBAhQAFAAAAAgAh07iQOw7fF9yAgAA/QQAAA4AAAAAAAAAAQAgAAAAJQEAAGRycy9l&#10;Mm9Eb2MueG1sUEsFBgAAAAAGAAYAWQEAAAkGAAAAAA==&#10;">
                  <v:fill on="t" focussize="0,0"/>
                  <v:stroke color="#B2A1C7" joinstyle="round"/>
                  <v:imagedata o:title=""/>
                  <o:lock v:ext="edit" aspectratio="f"/>
                  <v:shadow on="t" color="#000000" opacity="24903f" offset="0pt,1pt" origin="0f,32768f" matrix="65536f,0f,0f,65536f"/>
                  <v:textbox inset="1mm,1mm,1mm,1mm" style="mso-fit-shape-to-text:t;">
                    <w:txbxContent>
                      <w:p>
                        <w:pPr>
                          <w:jc w:val="center"/>
                          <w:rPr>
                            <w:kern w:val="0"/>
                            <w:sz w:val="18"/>
                            <w:szCs w:val="18"/>
                          </w:rPr>
                        </w:pPr>
                        <w:r>
                          <w:rPr>
                            <w:rFonts w:hint="eastAsia"/>
                            <w:color w:val="000000"/>
                            <w:sz w:val="18"/>
                            <w:szCs w:val="18"/>
                          </w:rPr>
                          <w:t>报关实务</w:t>
                        </w:r>
                      </w:p>
                    </w:txbxContent>
                  </v:textbox>
                </v:rect>
                <v:rect id="_x0000_s1026" o:spid="_x0000_s1026" o:spt="1" style="position:absolute;left:6217167;top:4420818;height:323447;width:621783;v-text-anchor:middle;" fillcolor="#F79646" filled="t" stroked="t" coordsize="21600,21600" o:gfxdata="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X3cLQ1wAAAAYBAAAPAAAAAAAAAAEAIAAAACIAAABkcnMvZG93bnJldi54&#10;bWxQSwECFAAUAAAACACHTuJAdYohSG0CAAD9BAAADgAAAAAAAAABACAAAAAmAQAAZHJzL2Uyb0Rv&#10;Yy54bWxQSwUGAAAAAAYABgBZAQAABQYAAAAA&#10;">
                  <v:fill on="t" focussize="0,0"/>
                  <v:stroke color="#F79646" joinstyle="round"/>
                  <v:imagedata o:title=""/>
                  <o:lock v:ext="edit" aspectratio="f"/>
                  <v:shadow on="t" color="#000000" opacity="24903f" offset="0pt,1pt" origin="0f,32768f" matrix="65536f,0f,0f,65536f"/>
                  <v:textbox inset="1mm,1mm,1mm,1mm">
                    <w:txbxContent>
                      <w:p>
                        <w:pPr>
                          <w:jc w:val="center"/>
                          <w:rPr>
                            <w:kern w:val="0"/>
                            <w:sz w:val="24"/>
                          </w:rPr>
                        </w:pPr>
                        <w:r>
                          <w:rPr>
                            <w:rFonts w:hint="eastAsia"/>
                            <w:color w:val="000000"/>
                            <w:sz w:val="18"/>
                            <w:szCs w:val="18"/>
                          </w:rPr>
                          <w:t>学年论文</w:t>
                        </w:r>
                      </w:p>
                    </w:txbxContent>
                  </v:textbox>
                </v:rect>
                <v:rect id="_x0000_s1026" o:spid="_x0000_s1026" o:spt="1" style="position:absolute;left:3610981;top:4548432;height:279398;width:954668;v-text-anchor:middle;" fillcolor="#FDEADA" filled="t" stroked="t" coordsize="21600,21600" o:gfxdata="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1cn4m0wAAAAYBAAAPAAAAAAAAAAEAIAAAACIAAABkcnMvZG93&#10;bnJldi54bWxQSwECFAAUAAAACACHTuJAyKFpdXcCAAD9BAAADgAAAAAAAAABACAAAAAiAQAAZHJz&#10;L2Uyb0RvYy54bWxQSwUGAAAAAAYABgBZAQAACwYAAAAA&#10;">
                  <v:fill on="t" focussize="0,0"/>
                  <v:stroke color="#FBD4B5"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国际商法</w:t>
                        </w:r>
                      </w:p>
                    </w:txbxContent>
                  </v:textbox>
                </v:rect>
                <v:rect id="_x0000_s1026" o:spid="_x0000_s1026" o:spt="1" style="position:absolute;left:4629041;top:4783359;height:279399;width:950608;v-text-anchor:middle;" fillcolor="#00B050" filled="t" stroked="t" coordsize="21600,21600" o:gfxdata="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o8M+tUAAAAGAQAADwAAAAAAAAABACAAAAAiAAAAZHJzL2Rvd25yZXYueG1s&#10;UEsBAhQAFAAAAAgAh07iQD62oJxtAgAA/QQAAA4AAAAAAAAAAQAgAAAAJAEAAGRycy9lMm9Eb2Mu&#10;eG1sUEsFBgAAAAAGAAYAWQEAAAMGAAAAAA==&#10;">
                  <v:fill on="t" focussize="0,0"/>
                  <v:stroke color="#00B05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产业经济学</w:t>
                        </w:r>
                      </w:p>
                    </w:txbxContent>
                  </v:textbox>
                </v:rect>
                <v:rect id="_x0000_s1026" o:spid="_x0000_s1026" o:spt="1" style="position:absolute;left:6891950;top:3909617;height:279398;width:884555;v-text-anchor:middle;" fillcolor="#E5B9B7" filled="t" stroked="t" coordsize="21600,21600" o:gfxdata="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F8KBljWAAAABgEAAA8AAAAAAAAAAQAgAAAAIgAAAGRy&#10;cy9kb3ducmV2LnhtbFBLAQIUABQAAAAIAIdO4kARTlR9eQIAAP0EAAAOAAAAAAAAAAEAIAAAACUB&#10;AABkcnMvZTJvRG9jLnhtbFBLBQYAAAAABgAGAFkBAAAQBgAAAAA=&#10;">
                  <v:fill on="t" focussize="0,0"/>
                  <v:stroke color="#D99594"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中国对外贸易</w:t>
                        </w:r>
                      </w:p>
                    </w:txbxContent>
                  </v:textbox>
                </v:rect>
                <v:rect id="_x0000_s1026" o:spid="_x0000_s1026" o:spt="1" style="position:absolute;left:5634933;top:4675418;height:279398;width:1159567;v-text-anchor:middle;" fillcolor="#FFFF00" filled="t" stroked="t" coordsize="21600,21600" o:gfxdata="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27wDTUAAAABgEAAA8AAAAAAAAAAQAgAAAAIgAAAGRycy9kb3ducmV2&#10;LnhtbFBLAQIUABQAAAAIAIdO4kAGZbwacgIAAP4EAAAOAAAAAAAAAAEAIAAAACMBAABkcnMvZTJv&#10;RG9jLnhtbFBLBQYAAAAABgAGAFkBAAAHBgAAAAA=&#10;">
                  <v:fill on="t" focussize="0,0"/>
                  <v:stroke color="#FFFF00" joinstyle="round"/>
                  <v:imagedata o:title=""/>
                  <o:lock v:ext="edit" aspectratio="f"/>
                  <v:shadow on="t" color="#000000" opacity="24903f" offset="0pt,1pt" origin="0f,32768f" matrix="65536f,0f,0f,65536f"/>
                  <v:textbox inset="1mm,1mm,1mm,1mm" style="mso-fit-shape-to-text:t;">
                    <w:txbxContent>
                      <w:p>
                        <w:pPr>
                          <w:rPr>
                            <w:kern w:val="0"/>
                            <w:sz w:val="24"/>
                          </w:rPr>
                        </w:pPr>
                        <w:r>
                          <w:rPr>
                            <w:rFonts w:hint="eastAsia"/>
                            <w:color w:val="000000"/>
                            <w:sz w:val="18"/>
                            <w:szCs w:val="18"/>
                          </w:rPr>
                          <w:t>国际服务贸易</w:t>
                        </w:r>
                      </w:p>
                    </w:txbxContent>
                  </v:textbox>
                </v:rect>
                <v:rect id="_x0000_s1026" o:spid="_x0000_s1026" o:spt="1" style="position:absolute;left:5607049;top:4895053;height:286148;width:1193799;v-text-anchor:middle;" fillcolor="#FFC000" filled="t" stroked="t" coordsize="21600,21600" o:gfxdata="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c5BD72AAAAAYBAAAPAAAAAAAAAAEAIAAAACIAAABkcnMv&#10;ZG93bnJldi54bWxQSwECFAAUAAAACACHTuJAHho0XHUCAAD+BAAADgAAAAAAAAABACAAAAAnAQAA&#10;ZHJzL2Uyb0RvYy54bWxQSwUGAAAAAAYABgBZAQAADgYAAAAA&#10;">
                  <v:fill on="t" focussize="0,0"/>
                  <v:stroke color="#FFFF00" joinstyle="round"/>
                  <v:imagedata o:title=""/>
                  <o:lock v:ext="edit" aspectratio="f"/>
                  <v:shadow on="t" color="#000000" opacity="24903f" offset="0pt,1pt" origin="0f,32768f" matrix="65536f,0f,0f,65536f"/>
                  <v:textbox inset="1mm,1mm,1mm,1mm">
                    <w:txbxContent>
                      <w:p>
                        <w:pPr>
                          <w:jc w:val="center"/>
                          <w:rPr>
                            <w:kern w:val="0"/>
                            <w:sz w:val="24"/>
                          </w:rPr>
                        </w:pPr>
                        <w:r>
                          <w:rPr>
                            <w:rFonts w:hint="eastAsia"/>
                            <w:color w:val="000000"/>
                            <w:sz w:val="18"/>
                            <w:szCs w:val="18"/>
                          </w:rPr>
                          <w:t>国际技术贸易</w:t>
                        </w:r>
                      </w:p>
                    </w:txbxContent>
                  </v:textbox>
                </v:rect>
                <v:rect id="_x0000_s1026" o:spid="_x0000_s1026" o:spt="1" style="position:absolute;left:7689851;top:3672200;height:279400;width:958850;v-text-anchor:middle;" fillcolor="#00B050" filled="t" stroked="t" coordsize="21600,21600" o:gfxdata="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qjwz61QAAAAYBAAAPAAAAAAAAAAEAIAAAACIAAABkcnMvZG93bnJldi54bWxQSwEC&#10;FAAUAAAACACHTuJAZFv0p2kCAAD9BAAADgAAAAAAAAABACAAAAAkAQAAZHJzL2Uyb0RvYy54bWxQ&#10;SwUGAAAAAAYABgBZAQAA/wUAAAAA&#10;">
                  <v:fill on="t" focussize="0,0"/>
                  <v:stroke color="#00B05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毕业实习</w:t>
                        </w:r>
                      </w:p>
                    </w:txbxContent>
                  </v:textbox>
                </v:rect>
                <v:rect id="_x0000_s1026" o:spid="_x0000_s1026" o:spt="1" style="position:absolute;left:4629041;top:4986653;height:279400;width:884555;v-text-anchor:middle;" fillcolor="#FFC000" filled="t" stroked="t" coordsize="21600,21600" o:gfxdata="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AqKQNYAAAAGAQAADwAAAAAAAAABACAAAAAiAAAAZHJzL2Rvd25y&#10;ZXYueG1sUEsBAhQAFAAAAAgAh07iQAtTk6FyAgAA/QQAAA4AAAAAAAAAAQAgAAAAJQEAAGRycy9l&#10;Mm9Eb2MueG1sUEsFBgAAAAAGAAYAWQEAAAkGAAAAAA==&#10;">
                  <v:fill on="t" focussize="0,0"/>
                  <v:stroke color="#FFFF0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英文函电</w:t>
                        </w:r>
                      </w:p>
                    </w:txbxContent>
                  </v:textbox>
                </v:rect>
                <v:rect id="_x0000_s1026" o:spid="_x0000_s1026" o:spt="1" style="position:absolute;left:6872899;top:4188998;height:279398;width:884555;v-text-anchor:middle;" fillcolor="#FFC000" filled="t" stroked="t" coordsize="21600,21600" o:gfxdata="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wKikDWAAAABgEAAA8AAAAAAAAAAQAgAAAAIgAAAGRycy9kb3du&#10;cmV2LnhtbFBLAQIUABQAAAAIAIdO4kCGp4tRcwIAAP0EAAAOAAAAAAAAAAEAIAAAACUBAABkcnMv&#10;ZTJvRG9jLnhtbFBLBQYAAAAABgAGAFkBAAAKBgAAAAA=&#10;">
                  <v:fill on="t" focussize="0,0"/>
                  <v:stroke color="#FFFF0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世界经济</w:t>
                        </w:r>
                      </w:p>
                    </w:txbxContent>
                  </v:textbox>
                </v:rect>
                <v:rect id="_x0000_s1026" o:spid="_x0000_s1026" o:spt="1" style="position:absolute;left:1521744;top:1453371;height:378069;width:1357874;v-text-anchor:middle;" fillcolor="#FFBF82" filled="t" stroked="t" coordsize="21600,21600" o:gfxdata="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PkLHt3VAAAABgEAAA8AAAAA&#10;AAAAAQAgAAAAIgAAAGRycy9kb3ducmV2LnhtbFBLAQIUABQAAAAIAIdO4kCOgNg8wgIAAMgFAAAO&#10;AAAAAAAAAAEAIAAAACQBAABkcnMvZTJvRG9jLnhtbFBLBQYAAAAABgAGAFkBAABYBg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inset="1mm,1mm,1mm,1mm" style="mso-fit-shape-to-text:t;">
                    <w:txbxContent>
                      <w:p>
                        <w:pPr>
                          <w:snapToGrid w:val="0"/>
                          <w:rPr>
                            <w:rFonts w:ascii="宋体" w:hAnsi="宋体"/>
                            <w:sz w:val="18"/>
                            <w:szCs w:val="18"/>
                          </w:rPr>
                        </w:pPr>
                        <w:r>
                          <w:rPr>
                            <w:rFonts w:hint="eastAsia" w:ascii="宋体" w:hAnsi="宋体"/>
                            <w:sz w:val="18"/>
                            <w:szCs w:val="18"/>
                          </w:rPr>
                          <w:t>Python语言程序设计</w:t>
                        </w:r>
                      </w:p>
                      <w:p>
                        <w:pPr>
                          <w:snapToGrid w:val="0"/>
                          <w:rPr>
                            <w:rFonts w:ascii="宋体" w:hAnsi="宋体"/>
                            <w:sz w:val="18"/>
                            <w:szCs w:val="18"/>
                          </w:rPr>
                        </w:pPr>
                        <w:r>
                          <w:rPr>
                            <w:rFonts w:hint="eastAsia" w:ascii="宋体" w:hAnsi="宋体"/>
                            <w:sz w:val="18"/>
                            <w:szCs w:val="18"/>
                          </w:rPr>
                          <w:t>Python语言程序设计实验</w:t>
                        </w:r>
                      </w:p>
                    </w:txbxContent>
                  </v:textbox>
                </v:rect>
                <v:rect id="_x0000_s1026" o:spid="_x0000_s1026" o:spt="1" style="position:absolute;left:611800;top:1735750;height:279400;width:884555;v-text-anchor:middle;" fillcolor="#C0504D" filled="t" stroked="t" coordsize="21600,21600" o:gfxdata="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sAf3bVAAAABgEAAA8AAAAAAAAAAQAgAAAAIgAAAGRycy9kb3ducmV2&#10;LnhtbFBLAQIUABQAAAAIAIdO4kCIZPN4cQIAAPwEAAAOAAAAAAAAAAEAIAAAACQBAABkcnMvZTJv&#10;RG9jLnhtbFBLBQYAAAAABgAGAFkBAAAHBgAAAAA=&#10;">
                  <v:fill on="t" focussize="0,0"/>
                  <v:stroke color="#C00000"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大学语文</w:t>
                        </w:r>
                      </w:p>
                    </w:txbxContent>
                  </v:textbox>
                </v:rect>
                <v:rect id="_x0000_s1026" o:spid="_x0000_s1026" o:spt="1" style="position:absolute;left:604559;top:1422883;height:374894;width:885435;v-text-anchor:middle;" fillcolor="#FFBF82" filled="t" stroked="t" coordsize="21600,21600" o:gfxdata="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PkLHt3VAAAABgEAAA8AAAAAAAAA&#10;AQAgAAAAIgAAAGRycy9kb3ducmV2LnhtbFBLAQIUABQAAAAIAIdO4kDNQXaTvwIAAMYFAAAOAAAA&#10;AAAAAAEAIAAAACQBAABkcnMvZTJvRG9jLnhtbFBLBQYAAAAABgAGAFkBAABVBg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inset="1mm,1mm,1mm,1mm" style="mso-fit-shape-to-text:t;">
                    <w:txbxContent>
                      <w:p>
                        <w:pPr>
                          <w:snapToGrid w:val="0"/>
                          <w:jc w:val="center"/>
                          <w:rPr>
                            <w:rFonts w:ascii="宋体" w:hAnsi="宋体"/>
                            <w:color w:val="000000"/>
                            <w:sz w:val="18"/>
                            <w:szCs w:val="18"/>
                          </w:rPr>
                        </w:pPr>
                        <w:r>
                          <w:rPr>
                            <w:rFonts w:hint="eastAsia" w:ascii="宋体" w:hAnsi="宋体"/>
                            <w:color w:val="000000"/>
                            <w:sz w:val="18"/>
                            <w:szCs w:val="18"/>
                          </w:rPr>
                          <w:t>军事理论（1）</w:t>
                        </w:r>
                      </w:p>
                      <w:p>
                        <w:pPr>
                          <w:snapToGrid w:val="0"/>
                          <w:jc w:val="center"/>
                          <w:rPr>
                            <w:rFonts w:ascii="宋体" w:hAnsi="宋体"/>
                            <w:color w:val="000000"/>
                            <w:sz w:val="18"/>
                            <w:szCs w:val="18"/>
                          </w:rPr>
                        </w:pPr>
                        <w:r>
                          <w:rPr>
                            <w:rFonts w:hint="eastAsia" w:ascii="宋体" w:hAnsi="宋体"/>
                            <w:color w:val="000000"/>
                            <w:sz w:val="18"/>
                            <w:szCs w:val="18"/>
                          </w:rPr>
                          <w:t>军事技能（1）</w:t>
                        </w:r>
                      </w:p>
                    </w:txbxContent>
                  </v:textbox>
                </v:rect>
                <v:rect id="_x0000_s1026" o:spid="_x0000_s1026" o:spt="1" style="position:absolute;left:5653700;top:1865328;height:319071;width:886800;v-text-anchor:middle;" fillcolor="#9BE9FF" filled="t" stroked="t" coordsize="21600,21600" o:gfxdata="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dWooI0gAAAAYBAAAPAAAAAAAA&#10;AAEAIAAAACIAAABkcnMvZG93bnJldi54bWxQSwECFAAUAAAACACHTuJAMQXckMMCAADHBQAADgAA&#10;AAAAAAABACAAAAAhAQAAZHJzL2Uyb0RvYy54bWxQSwUGAAAAAAYABgBZAQAAVgYAAAAA&#10;">
                  <v:fill type="gradient" on="t" color2="#E2FBFF" colors="0f #9BE9FF;22938f #B9F0FF;65536f #E2FBFF" angle="180" focus="100%" focussize="0,0" rotate="t"/>
                  <v:stroke color="#45A9C4" joinstyle="round"/>
                  <v:imagedata o:title=""/>
                  <o:lock v:ext="edit" aspectratio="f"/>
                  <v:shadow on="t" color="#000000" opacity="24903f" offset="0pt,1pt" origin="0f,32768f" matrix="65536f,0f,0f,65536f"/>
                  <v:textbox inset="1mm,1mm,1mm,1mm">
                    <w:txbxContent>
                      <w:p>
                        <w:pPr>
                          <w:spacing w:line="360" w:lineRule="auto"/>
                          <w:jc w:val="center"/>
                          <w:rPr>
                            <w:kern w:val="0"/>
                            <w:sz w:val="18"/>
                            <w:szCs w:val="18"/>
                          </w:rPr>
                        </w:pPr>
                        <w:r>
                          <w:rPr>
                            <w:rFonts w:hint="eastAsia"/>
                            <w:color w:val="000000"/>
                            <w:sz w:val="18"/>
                            <w:szCs w:val="18"/>
                          </w:rPr>
                          <w:t>保险学</w:t>
                        </w:r>
                      </w:p>
                    </w:txbxContent>
                  </v:textbox>
                </v:rect>
                <v:rect id="_x0000_s1026" o:spid="_x0000_s1026" o:spt="1" style="position:absolute;left:5613400;top:2236494;height:279644;width:1166104;v-text-anchor:middle;" fillcolor="#FFC000" filled="t" stroked="t" coordsize="21600,21600" o:gfxdata="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xMu13UAAAABgEAAA8AAAAAAAAAAQAgAAAAIgAAAGRycy9k&#10;b3ducmV2LnhtbFBLAQIUABQAAAAIAIdO4kCQVQMQeAIAAP4EAAAOAAAAAAAAAAEAIAAAACMBAABk&#10;cnMvZTJvRG9jLnhtbFBLBQYAAAAABgAGAFkBAAANBgAAAAA=&#10;">
                  <v:fill on="t" focussize="0,0"/>
                  <v:stroke color="#F5913F"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数据挖掘与机器学习</w:t>
                        </w:r>
                      </w:p>
                    </w:txbxContent>
                  </v:textbox>
                </v:rect>
                <v:rect id="_x0000_s1026" o:spid="_x0000_s1026" o:spt="1" style="position:absolute;left:6707800;top:1888256;height:279400;width:884555;v-text-anchor:middle;" fillcolor="#FFBF82" filled="t" stroked="t" coordsize="21600,21600" o:gfxdata="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PkLHt3VAAAABgEAAA8AAAAA&#10;AAAAAQAgAAAAIgAAAGRycy9kb3ducmV2LnhtbFBLAQIUABQAAAAIAIdO4kD5GV5dwgIAAMcFAAAO&#10;AAAAAAAAAAEAIAAAACQBAABkcnMvZTJvRG9jLnhtbFBLBQYAAAAABgAGAFkBAABYBgAAAAA=&#10;">
                  <v:fill type="gradient" on="t" color2="#FFEBD9" colors="0f #FFBF82;22938f #FFCFA8;65536f #FFEBD9" angle="180" focus="100%" focussize="0,0" rotate="t"/>
                  <v:stroke color="#F5913F" joinstyle="round"/>
                  <v:imagedata o:title=""/>
                  <o:lock v:ext="edit" aspectratio="f"/>
                  <v:shadow on="t" color="#000000" opacity="24903f" offset="0pt,1pt" origin="0f,32768f" matrix="65536f,0f,0f,65536f"/>
                  <v:textbox inset="1mm,1mm,1mm,1mm" style="mso-fit-shape-to-text:t;">
                    <w:txbxContent>
                      <w:p>
                        <w:pPr>
                          <w:jc w:val="center"/>
                          <w:rPr>
                            <w:kern w:val="0"/>
                            <w:sz w:val="24"/>
                          </w:rPr>
                        </w:pPr>
                        <w:r>
                          <w:rPr>
                            <w:rFonts w:hint="eastAsia"/>
                            <w:color w:val="000000"/>
                            <w:sz w:val="18"/>
                            <w:szCs w:val="18"/>
                          </w:rPr>
                          <w:t>投资学</w:t>
                        </w:r>
                      </w:p>
                    </w:txbxContent>
                  </v:textbox>
                </v:rect>
                <v:rect id="_x0000_s1026" o:spid="_x0000_s1026" o:spt="1" style="position:absolute;left:6673850;top:2542201;height:506424;width:1314450;v-text-anchor:middle;" fillcolor="#C8B2E9" filled="t" stroked="t" coordsize="21600,21600" o:gfxdata="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6X6aMNcAAAAGAQAA&#10;DwAAAAAAAAABACAAAAAiAAAAZHJzL2Rvd25yZXYueG1sUEsBAhQAFAAAAAgAh07iQBh/Ok7FAgAA&#10;yAUAAA4AAAAAAAAAAQAgAAAAJgEAAGRycy9lMm9Eb2MueG1sUEsFBgAAAAAGAAYAWQEAAF0GAAAA&#10;AA==&#10;">
                  <v:fill type="gradient" on="t" color2="#EFE8FA" colors="0f #C8B2E9;22938f #D9CAED;65536f #EFE8FA" angle="180" focus="100%" focussize="0,0" rotate="t"/>
                  <v:stroke color="#7C5F9F" joinstyle="round"/>
                  <v:imagedata o:title=""/>
                  <o:lock v:ext="edit" aspectratio="f"/>
                  <v:shadow on="t" color="#000000" opacity="24903f" offset="0pt,1pt" origin="0f,32768f" matrix="65536f,0f,0f,65536f"/>
                  <v:textbox inset="1mm,1mm,1mm,1mm">
                    <w:txbxContent>
                      <w:p>
                        <w:pPr>
                          <w:spacing w:line="240" w:lineRule="atLeast"/>
                          <w:jc w:val="left"/>
                          <w:rPr>
                            <w:color w:val="000000"/>
                            <w:sz w:val="18"/>
                            <w:szCs w:val="18"/>
                          </w:rPr>
                        </w:pPr>
                        <w:r>
                          <w:rPr>
                            <w:rFonts w:hint="eastAsia"/>
                            <w:color w:val="000000"/>
                            <w:sz w:val="18"/>
                            <w:szCs w:val="18"/>
                          </w:rPr>
                          <w:t>京津冀协同与雄安新区</w:t>
                        </w:r>
                      </w:p>
                      <w:p>
                        <w:pPr>
                          <w:spacing w:line="240" w:lineRule="atLeast"/>
                          <w:jc w:val="left"/>
                          <w:rPr>
                            <w:kern w:val="0"/>
                            <w:sz w:val="24"/>
                          </w:rPr>
                        </w:pPr>
                        <w:r>
                          <w:rPr>
                            <w:rFonts w:hint="eastAsia"/>
                            <w:color w:val="000000"/>
                            <w:sz w:val="18"/>
                            <w:szCs w:val="18"/>
                          </w:rPr>
                          <w:t>发展专题</w:t>
                        </w:r>
                      </w:p>
                    </w:txbxContent>
                  </v:textbox>
                </v:rect>
                <w10:wrap type="none"/>
                <w10:anchorlock/>
              </v:group>
            </w:pict>
          </mc:Fallback>
        </mc:AlternateContent>
      </w:r>
    </w:p>
    <w:sectPr>
      <w:pgSz w:w="16838" w:h="11906" w:orient="landscape"/>
      <w:pgMar w:top="1701" w:right="1701" w:bottom="1701"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dobe Myungjo Std M">
    <w:altName w:val="MS Mincho"/>
    <w:panose1 w:val="00000000000000000000"/>
    <w:charset w:val="80"/>
    <w:family w:val="roman"/>
    <w:pitch w:val="default"/>
    <w:sig w:usb0="00000000" w:usb1="00000000" w:usb2="00000010" w:usb3="00000000" w:csb0="002A0005" w:csb1="00000000"/>
  </w:font>
  <w:font w:name="AdobeHeitiStd-Regular">
    <w:altName w:val="黑体"/>
    <w:panose1 w:val="00000000000000000000"/>
    <w:charset w:val="86"/>
    <w:family w:val="auto"/>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43C4B"/>
    <w:multiLevelType w:val="multilevel"/>
    <w:tmpl w:val="5F743C4B"/>
    <w:lvl w:ilvl="0" w:tentative="0">
      <w:start w:val="1"/>
      <w:numFmt w:val="japaneseCounting"/>
      <w:lvlText w:val="%1、"/>
      <w:lvlJc w:val="left"/>
      <w:pPr>
        <w:tabs>
          <w:tab w:val="left" w:pos="420"/>
        </w:tabs>
        <w:ind w:left="420" w:hanging="420"/>
      </w:pPr>
      <w:rPr>
        <w:rFonts w:hint="default"/>
      </w:rPr>
    </w:lvl>
    <w:lvl w:ilvl="1" w:tentative="0">
      <w:start w:val="1"/>
      <w:numFmt w:val="decimal"/>
      <w:pStyle w:val="54"/>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57"/>
    <w:rsid w:val="00011406"/>
    <w:rsid w:val="00194C3E"/>
    <w:rsid w:val="003D0575"/>
    <w:rsid w:val="003E4634"/>
    <w:rsid w:val="004E787F"/>
    <w:rsid w:val="0053192C"/>
    <w:rsid w:val="005B6871"/>
    <w:rsid w:val="005C7857"/>
    <w:rsid w:val="00842C79"/>
    <w:rsid w:val="00AA26BE"/>
    <w:rsid w:val="00B54EDF"/>
    <w:rsid w:val="00DC58E2"/>
    <w:rsid w:val="00F32E88"/>
    <w:rsid w:val="56186A45"/>
    <w:rsid w:val="79E51F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82"/>
    <w:qFormat/>
    <w:uiPriority w:val="0"/>
    <w:pPr>
      <w:jc w:val="left"/>
    </w:pPr>
  </w:style>
  <w:style w:type="paragraph" w:styleId="3">
    <w:name w:val="Body Text"/>
    <w:basedOn w:val="1"/>
    <w:link w:val="77"/>
    <w:qFormat/>
    <w:uiPriority w:val="0"/>
    <w:pPr>
      <w:spacing w:after="120"/>
    </w:pPr>
  </w:style>
  <w:style w:type="paragraph" w:styleId="4">
    <w:name w:val="Body Text Indent"/>
    <w:basedOn w:val="1"/>
    <w:link w:val="65"/>
    <w:qFormat/>
    <w:uiPriority w:val="0"/>
    <w:pPr>
      <w:spacing w:after="120"/>
      <w:ind w:left="420" w:leftChars="200"/>
    </w:pPr>
  </w:style>
  <w:style w:type="paragraph" w:styleId="5">
    <w:name w:val="Plain Text"/>
    <w:basedOn w:val="1"/>
    <w:link w:val="72"/>
    <w:qFormat/>
    <w:uiPriority w:val="0"/>
    <w:rPr>
      <w:rFonts w:ascii="宋体" w:hAnsi="Courier New"/>
      <w:szCs w:val="20"/>
    </w:rPr>
  </w:style>
  <w:style w:type="paragraph" w:styleId="6">
    <w:name w:val="Body Text Indent 2"/>
    <w:basedOn w:val="1"/>
    <w:link w:val="63"/>
    <w:qFormat/>
    <w:uiPriority w:val="0"/>
    <w:pPr>
      <w:spacing w:afterLines="50"/>
      <w:ind w:firstLine="480" w:firstLineChars="200"/>
    </w:pPr>
    <w:rPr>
      <w:sz w:val="24"/>
    </w:rPr>
  </w:style>
  <w:style w:type="paragraph" w:styleId="7">
    <w:name w:val="Balloon Text"/>
    <w:basedOn w:val="1"/>
    <w:link w:val="69"/>
    <w:qFormat/>
    <w:uiPriority w:val="0"/>
    <w:rPr>
      <w:sz w:val="18"/>
      <w:szCs w:val="18"/>
    </w:rPr>
  </w:style>
  <w:style w:type="paragraph" w:styleId="8">
    <w:name w:val="footer"/>
    <w:basedOn w:val="1"/>
    <w:link w:val="70"/>
    <w:qFormat/>
    <w:uiPriority w:val="99"/>
    <w:pPr>
      <w:tabs>
        <w:tab w:val="center" w:pos="4153"/>
        <w:tab w:val="right" w:pos="8306"/>
      </w:tabs>
      <w:snapToGrid w:val="0"/>
      <w:jc w:val="left"/>
    </w:pPr>
    <w:rPr>
      <w:sz w:val="18"/>
      <w:szCs w:val="18"/>
    </w:rPr>
  </w:style>
  <w:style w:type="paragraph" w:styleId="9">
    <w:name w:val="header"/>
    <w:basedOn w:val="1"/>
    <w:link w:val="67"/>
    <w:qFormat/>
    <w:uiPriority w:val="0"/>
    <w:pPr>
      <w:pBdr>
        <w:bottom w:val="single" w:color="auto" w:sz="6" w:space="1"/>
      </w:pBdr>
      <w:tabs>
        <w:tab w:val="center" w:pos="4153"/>
        <w:tab w:val="right" w:pos="8306"/>
      </w:tabs>
      <w:snapToGrid w:val="0"/>
      <w:jc w:val="center"/>
    </w:pPr>
    <w:rPr>
      <w:sz w:val="18"/>
      <w:szCs w:val="20"/>
    </w:rPr>
  </w:style>
  <w:style w:type="paragraph" w:styleId="10">
    <w:name w:val="Body Text Indent 3"/>
    <w:basedOn w:val="1"/>
    <w:link w:val="76"/>
    <w:qFormat/>
    <w:uiPriority w:val="0"/>
    <w:pPr>
      <w:spacing w:after="120"/>
      <w:ind w:left="420" w:leftChars="200"/>
    </w:pPr>
    <w:rPr>
      <w:sz w:val="16"/>
      <w:szCs w:val="16"/>
    </w:rPr>
  </w:style>
  <w:style w:type="paragraph" w:styleId="11">
    <w:name w:val="Body Text 2"/>
    <w:basedOn w:val="1"/>
    <w:link w:val="74"/>
    <w:qFormat/>
    <w:uiPriority w:val="0"/>
    <w:pPr>
      <w:spacing w:line="340" w:lineRule="exact"/>
    </w:pPr>
    <w:rPr>
      <w:rFonts w:ascii="仿宋_GB2312" w:eastAsia="仿宋_GB2312"/>
      <w:sz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2"/>
    <w:next w:val="2"/>
    <w:link w:val="84"/>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paragraph" w:customStyle="1" w:styleId="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qFormat/>
    <w:uiPriority w:val="0"/>
    <w:pPr>
      <w:widowControl/>
      <w:spacing w:before="100" w:beforeAutospacing="1" w:after="100" w:afterAutospacing="1"/>
      <w:jc w:val="left"/>
    </w:pPr>
    <w:rPr>
      <w:kern w:val="0"/>
      <w:sz w:val="20"/>
      <w:szCs w:val="20"/>
    </w:rPr>
  </w:style>
  <w:style w:type="paragraph" w:customStyle="1" w:styleId="2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8">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9">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3">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编号"/>
    <w:basedOn w:val="1"/>
    <w:qFormat/>
    <w:uiPriority w:val="0"/>
    <w:pPr>
      <w:numPr>
        <w:ilvl w:val="1"/>
        <w:numId w:val="1"/>
      </w:numPr>
      <w:tabs>
        <w:tab w:val="left" w:pos="420"/>
      </w:tabs>
      <w:spacing w:line="360" w:lineRule="auto"/>
    </w:pPr>
    <w:rPr>
      <w:szCs w:val="21"/>
    </w:rPr>
  </w:style>
  <w:style w:type="paragraph" w:customStyle="1" w:styleId="55">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style2"/>
    <w:basedOn w:val="1"/>
    <w:qFormat/>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8">
    <w:name w:val="style48"/>
    <w:basedOn w:val="1"/>
    <w:qFormat/>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5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60">
    <w:name w:val="样式1"/>
    <w:basedOn w:val="1"/>
    <w:qFormat/>
    <w:uiPriority w:val="0"/>
    <w:pPr>
      <w:autoSpaceDE w:val="0"/>
      <w:autoSpaceDN w:val="0"/>
      <w:adjustRightInd w:val="0"/>
      <w:snapToGrid w:val="0"/>
    </w:pPr>
    <w:rPr>
      <w:rFonts w:ascii="宋体" w:hAnsi="宋体"/>
      <w:color w:val="000000"/>
      <w:spacing w:val="-20"/>
      <w:szCs w:val="21"/>
    </w:rPr>
  </w:style>
  <w:style w:type="paragraph" w:customStyle="1" w:styleId="61">
    <w:name w:val="Char Char1 Char Char1 Char Char1 Char Char1 Char Char Char Char Char Char Char"/>
    <w:basedOn w:val="1"/>
    <w:qFormat/>
    <w:uiPriority w:val="0"/>
    <w:rPr>
      <w:rFonts w:ascii="Tahoma" w:hAnsi="Tahoma"/>
      <w:sz w:val="24"/>
    </w:rPr>
  </w:style>
  <w:style w:type="paragraph" w:customStyle="1" w:styleId="62">
    <w:name w:val="style5"/>
    <w:basedOn w:val="1"/>
    <w:qFormat/>
    <w:uiPriority w:val="0"/>
    <w:pPr>
      <w:widowControl/>
      <w:spacing w:before="100" w:beforeAutospacing="1" w:after="100" w:afterAutospacing="1"/>
      <w:jc w:val="left"/>
    </w:pPr>
    <w:rPr>
      <w:rFonts w:ascii="宋体" w:hAnsi="宋体" w:cs="宋体"/>
      <w:kern w:val="0"/>
      <w:sz w:val="24"/>
    </w:rPr>
  </w:style>
  <w:style w:type="character" w:customStyle="1" w:styleId="63">
    <w:name w:val="正文文本缩进 2 字符"/>
    <w:link w:val="6"/>
    <w:qFormat/>
    <w:uiPriority w:val="0"/>
    <w:rPr>
      <w:rFonts w:ascii="Times New Roman" w:hAnsi="Times New Roman" w:eastAsia="宋体" w:cs="Times New Roman"/>
      <w:sz w:val="24"/>
      <w:szCs w:val="24"/>
    </w:rPr>
  </w:style>
  <w:style w:type="character" w:customStyle="1" w:styleId="64">
    <w:name w:val="Char Char4"/>
    <w:qFormat/>
    <w:uiPriority w:val="0"/>
    <w:rPr>
      <w:rFonts w:eastAsia="宋体"/>
      <w:kern w:val="2"/>
      <w:sz w:val="24"/>
      <w:szCs w:val="24"/>
      <w:lang w:val="en-US" w:eastAsia="zh-CN" w:bidi="ar-SA"/>
    </w:rPr>
  </w:style>
  <w:style w:type="character" w:customStyle="1" w:styleId="65">
    <w:name w:val="正文文本缩进 字符"/>
    <w:link w:val="4"/>
    <w:qFormat/>
    <w:uiPriority w:val="0"/>
    <w:rPr>
      <w:rFonts w:ascii="Times New Roman" w:hAnsi="Times New Roman" w:eastAsia="宋体" w:cs="Times New Roman"/>
      <w:szCs w:val="24"/>
    </w:rPr>
  </w:style>
  <w:style w:type="character" w:customStyle="1" w:styleId="66">
    <w:name w:val="Char Char6"/>
    <w:qFormat/>
    <w:uiPriority w:val="0"/>
    <w:rPr>
      <w:rFonts w:eastAsia="宋体"/>
      <w:kern w:val="2"/>
      <w:sz w:val="21"/>
      <w:szCs w:val="24"/>
      <w:lang w:val="en-US" w:eastAsia="zh-CN" w:bidi="ar-SA"/>
    </w:rPr>
  </w:style>
  <w:style w:type="character" w:customStyle="1" w:styleId="67">
    <w:name w:val="页眉 字符"/>
    <w:link w:val="9"/>
    <w:qFormat/>
    <w:uiPriority w:val="0"/>
    <w:rPr>
      <w:rFonts w:ascii="Times New Roman" w:hAnsi="Times New Roman" w:eastAsia="宋体" w:cs="Times New Roman"/>
      <w:sz w:val="18"/>
      <w:szCs w:val="20"/>
    </w:rPr>
  </w:style>
  <w:style w:type="character" w:customStyle="1" w:styleId="68">
    <w:name w:val="Char Char5"/>
    <w:qFormat/>
    <w:uiPriority w:val="0"/>
    <w:rPr>
      <w:rFonts w:eastAsia="宋体"/>
      <w:kern w:val="2"/>
      <w:sz w:val="18"/>
      <w:lang w:val="en-US" w:eastAsia="zh-CN" w:bidi="ar-SA"/>
    </w:rPr>
  </w:style>
  <w:style w:type="character" w:customStyle="1" w:styleId="69">
    <w:name w:val="批注框文本 字符"/>
    <w:link w:val="7"/>
    <w:qFormat/>
    <w:uiPriority w:val="0"/>
    <w:rPr>
      <w:rFonts w:ascii="Times New Roman" w:hAnsi="Times New Roman" w:eastAsia="宋体" w:cs="Times New Roman"/>
      <w:sz w:val="18"/>
      <w:szCs w:val="18"/>
    </w:rPr>
  </w:style>
  <w:style w:type="character" w:customStyle="1" w:styleId="70">
    <w:name w:val="页脚 字符"/>
    <w:link w:val="8"/>
    <w:qFormat/>
    <w:uiPriority w:val="99"/>
    <w:rPr>
      <w:rFonts w:ascii="Times New Roman" w:hAnsi="Times New Roman" w:eastAsia="宋体" w:cs="Times New Roman"/>
      <w:sz w:val="18"/>
      <w:szCs w:val="18"/>
    </w:rPr>
  </w:style>
  <w:style w:type="character" w:customStyle="1" w:styleId="71">
    <w:name w:val="Char Char2"/>
    <w:uiPriority w:val="0"/>
    <w:rPr>
      <w:rFonts w:eastAsia="宋体"/>
      <w:kern w:val="2"/>
      <w:sz w:val="18"/>
      <w:szCs w:val="18"/>
      <w:lang w:val="en-US" w:eastAsia="zh-CN" w:bidi="ar-SA"/>
    </w:rPr>
  </w:style>
  <w:style w:type="character" w:customStyle="1" w:styleId="72">
    <w:name w:val="纯文本 字符"/>
    <w:link w:val="5"/>
    <w:uiPriority w:val="0"/>
    <w:rPr>
      <w:rFonts w:ascii="宋体" w:hAnsi="Courier New" w:eastAsia="宋体" w:cs="Times New Roman"/>
      <w:szCs w:val="20"/>
    </w:rPr>
  </w:style>
  <w:style w:type="character" w:customStyle="1" w:styleId="73">
    <w:name w:val="Char Char3"/>
    <w:uiPriority w:val="0"/>
    <w:rPr>
      <w:rFonts w:ascii="宋体" w:hAnsi="Courier New" w:eastAsia="宋体"/>
      <w:kern w:val="2"/>
      <w:sz w:val="21"/>
      <w:lang w:val="en-US" w:eastAsia="zh-CN" w:bidi="ar-SA"/>
    </w:rPr>
  </w:style>
  <w:style w:type="character" w:customStyle="1" w:styleId="74">
    <w:name w:val="正文文本 2 字符"/>
    <w:link w:val="11"/>
    <w:uiPriority w:val="0"/>
    <w:rPr>
      <w:rFonts w:ascii="仿宋_GB2312" w:hAnsi="Times New Roman" w:eastAsia="仿宋_GB2312" w:cs="Times New Roman"/>
      <w:sz w:val="24"/>
      <w:szCs w:val="24"/>
    </w:rPr>
  </w:style>
  <w:style w:type="character" w:customStyle="1" w:styleId="75">
    <w:name w:val="Char Char1"/>
    <w:uiPriority w:val="0"/>
    <w:rPr>
      <w:rFonts w:ascii="仿宋_GB2312" w:eastAsia="仿宋_GB2312"/>
      <w:kern w:val="2"/>
      <w:sz w:val="24"/>
      <w:szCs w:val="24"/>
      <w:lang w:val="en-US" w:eastAsia="zh-CN" w:bidi="ar-SA"/>
    </w:rPr>
  </w:style>
  <w:style w:type="character" w:customStyle="1" w:styleId="76">
    <w:name w:val="正文文本缩进 3 字符"/>
    <w:link w:val="10"/>
    <w:uiPriority w:val="0"/>
    <w:rPr>
      <w:rFonts w:ascii="Times New Roman" w:hAnsi="Times New Roman" w:eastAsia="宋体" w:cs="Times New Roman"/>
      <w:sz w:val="16"/>
      <w:szCs w:val="16"/>
    </w:rPr>
  </w:style>
  <w:style w:type="character" w:customStyle="1" w:styleId="77">
    <w:name w:val="正文文本 字符"/>
    <w:link w:val="3"/>
    <w:uiPriority w:val="0"/>
    <w:rPr>
      <w:rFonts w:ascii="Times New Roman" w:hAnsi="Times New Roman" w:eastAsia="宋体" w:cs="Times New Roman"/>
      <w:szCs w:val="24"/>
    </w:rPr>
  </w:style>
  <w:style w:type="character" w:customStyle="1" w:styleId="78">
    <w:name w:val="dj1"/>
    <w:uiPriority w:val="0"/>
    <w:rPr>
      <w:sz w:val="21"/>
      <w:szCs w:val="21"/>
    </w:rPr>
  </w:style>
  <w:style w:type="character" w:customStyle="1" w:styleId="79">
    <w:name w:val="Char Char"/>
    <w:uiPriority w:val="0"/>
    <w:rPr>
      <w:rFonts w:eastAsia="宋体"/>
      <w:kern w:val="2"/>
      <w:sz w:val="21"/>
      <w:szCs w:val="24"/>
      <w:lang w:val="en-US" w:eastAsia="zh-CN" w:bidi="ar-SA"/>
    </w:rPr>
  </w:style>
  <w:style w:type="character" w:customStyle="1" w:styleId="80">
    <w:name w:val="style1"/>
    <w:qFormat/>
    <w:uiPriority w:val="0"/>
    <w:rPr>
      <w:rFonts w:hint="default"/>
      <w:color w:val="000000"/>
      <w:spacing w:val="300"/>
      <w:sz w:val="18"/>
      <w:szCs w:val="18"/>
      <w:u w:val="none"/>
    </w:rPr>
  </w:style>
  <w:style w:type="character" w:customStyle="1" w:styleId="81">
    <w:name w:val="duanluo"/>
    <w:basedOn w:val="16"/>
    <w:uiPriority w:val="0"/>
  </w:style>
  <w:style w:type="character" w:customStyle="1" w:styleId="82">
    <w:name w:val="批注文字 字符"/>
    <w:link w:val="2"/>
    <w:uiPriority w:val="0"/>
    <w:rPr>
      <w:rFonts w:ascii="Times New Roman" w:hAnsi="Times New Roman" w:eastAsia="宋体" w:cs="Times New Roman"/>
      <w:szCs w:val="24"/>
    </w:rPr>
  </w:style>
  <w:style w:type="character" w:customStyle="1" w:styleId="83">
    <w:name w:val="style471"/>
    <w:uiPriority w:val="0"/>
    <w:rPr>
      <w:rFonts w:hint="eastAsia" w:ascii="楷体_GB2312" w:eastAsia="楷体_GB2312"/>
      <w:sz w:val="27"/>
      <w:szCs w:val="27"/>
    </w:rPr>
  </w:style>
  <w:style w:type="character" w:customStyle="1" w:styleId="84">
    <w:name w:val="批注主题 字符"/>
    <w:link w:val="13"/>
    <w:uiPriority w:val="0"/>
    <w:rPr>
      <w:rFonts w:ascii="Times New Roman" w:hAnsi="Times New Roman" w:eastAsia="宋体" w:cs="Times New Roman"/>
      <w:b/>
      <w:bCs/>
      <w:szCs w:val="24"/>
    </w:rPr>
  </w:style>
  <w:style w:type="paragraph" w:styleId="85">
    <w:name w:val="List Paragraph"/>
    <w:basedOn w:val="1"/>
    <w:qFormat/>
    <w:uiPriority w:val="34"/>
    <w:pPr>
      <w:ind w:firstLine="420" w:firstLineChars="200"/>
    </w:pPr>
  </w:style>
  <w:style w:type="table" w:customStyle="1" w:styleId="86">
    <w:name w:val="网格型1"/>
    <w:basedOn w:val="14"/>
    <w:uiPriority w:val="9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
    <w:name w:val="网格型11"/>
    <w:basedOn w:val="14"/>
    <w:qFormat/>
    <w:uiPriority w:val="5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E19C6-E053-412F-BC6B-671D3EB2170D}">
  <ds:schemaRefs/>
</ds:datastoreItem>
</file>

<file path=docProps/app.xml><?xml version="1.0" encoding="utf-8"?>
<Properties xmlns="http://schemas.openxmlformats.org/officeDocument/2006/extended-properties" xmlns:vt="http://schemas.openxmlformats.org/officeDocument/2006/docPropsVTypes">
  <Template>Normal</Template>
  <Company>HBU</Company>
  <Pages>18</Pages>
  <Words>1927</Words>
  <Characters>10990</Characters>
  <Lines>91</Lines>
  <Paragraphs>25</Paragraphs>
  <TotalTime>0</TotalTime>
  <ScaleCrop>false</ScaleCrop>
  <LinksUpToDate>false</LinksUpToDate>
  <CharactersWithSpaces>12892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2019-08-29T02:49:00Z</dcterms:created>
  <dc:creator>SHIRY</dc:creator>
  <cp:lastModifiedBy>陈苗苗</cp:lastModifiedBy>
  <cp:lastPrinted>2019-09-25T08:58:00Z</cp:lastPrinted>
  <dcterms:modified xsi:type="dcterms:W3CDTF">2019-10-17T05:19:34Z</dcterms:modified>
  <dc:title>XXX专业(XXX试点班)人才培养方案（黑体三号）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